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C" w:rsidRPr="00163F4C" w:rsidRDefault="00054C9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F34" w:rsidRPr="00163F4C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3F4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C3557F" w:rsidRPr="00163F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580A" w:rsidRPr="00163F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7F34" w:rsidRPr="00163F4C">
        <w:rPr>
          <w:rFonts w:ascii="Times New Roman" w:hAnsi="Times New Roman" w:cs="Times New Roman"/>
          <w:sz w:val="24"/>
          <w:szCs w:val="24"/>
        </w:rPr>
        <w:t>УТВЕРЖДЕНО</w:t>
      </w:r>
    </w:p>
    <w:p w:rsidR="003D32E4" w:rsidRPr="00163F4C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3F4C">
        <w:rPr>
          <w:rFonts w:ascii="Times New Roman" w:hAnsi="Times New Roman" w:cs="Times New Roman"/>
          <w:sz w:val="24"/>
          <w:szCs w:val="24"/>
        </w:rPr>
        <w:t xml:space="preserve">Председатель районной организации  </w:t>
      </w:r>
      <w:r w:rsidR="00B20BCF" w:rsidRPr="00163F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580A" w:rsidRPr="00163F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3DB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A7F34" w:rsidRPr="00163F4C">
        <w:rPr>
          <w:rFonts w:ascii="Times New Roman" w:hAnsi="Times New Roman" w:cs="Times New Roman"/>
          <w:sz w:val="24"/>
          <w:szCs w:val="24"/>
        </w:rPr>
        <w:t xml:space="preserve"> </w:t>
      </w:r>
      <w:r w:rsidR="00F73DB7">
        <w:rPr>
          <w:rFonts w:ascii="Times New Roman" w:hAnsi="Times New Roman" w:cs="Times New Roman"/>
          <w:sz w:val="24"/>
          <w:szCs w:val="24"/>
        </w:rPr>
        <w:t>директора МКУДО</w:t>
      </w:r>
    </w:p>
    <w:p w:rsidR="00AA7F34" w:rsidRPr="00163F4C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3F4C">
        <w:rPr>
          <w:rFonts w:ascii="Times New Roman" w:hAnsi="Times New Roman" w:cs="Times New Roman"/>
          <w:sz w:val="24"/>
          <w:szCs w:val="24"/>
        </w:rPr>
        <w:t>Российского профессионального сою</w:t>
      </w:r>
      <w:r w:rsidR="00B20BCF" w:rsidRPr="00163F4C">
        <w:rPr>
          <w:rFonts w:ascii="Times New Roman" w:hAnsi="Times New Roman" w:cs="Times New Roman"/>
          <w:sz w:val="24"/>
          <w:szCs w:val="24"/>
        </w:rPr>
        <w:t xml:space="preserve">за                     </w:t>
      </w:r>
      <w:r w:rsidR="00D9580A" w:rsidRPr="00163F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3DB7">
        <w:rPr>
          <w:rFonts w:ascii="Times New Roman" w:hAnsi="Times New Roman" w:cs="Times New Roman"/>
          <w:sz w:val="24"/>
          <w:szCs w:val="24"/>
        </w:rPr>
        <w:t>"Чесменская школа искусств"</w:t>
      </w:r>
    </w:p>
    <w:p w:rsidR="00AA7F34" w:rsidRPr="00163F4C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3F4C">
        <w:rPr>
          <w:rFonts w:ascii="Times New Roman" w:hAnsi="Times New Roman" w:cs="Times New Roman"/>
          <w:sz w:val="24"/>
          <w:szCs w:val="24"/>
        </w:rPr>
        <w:t xml:space="preserve">работников культуры                                   </w:t>
      </w:r>
      <w:r w:rsidR="00B20BCF" w:rsidRPr="00163F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580A" w:rsidRPr="00163F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7F34" w:rsidRPr="00163F4C">
        <w:rPr>
          <w:rFonts w:ascii="Times New Roman" w:hAnsi="Times New Roman" w:cs="Times New Roman"/>
          <w:sz w:val="24"/>
          <w:szCs w:val="24"/>
        </w:rPr>
        <w:t>от</w:t>
      </w:r>
      <w:r w:rsidR="00956A2D" w:rsidRPr="00163F4C">
        <w:rPr>
          <w:rFonts w:ascii="Times New Roman" w:hAnsi="Times New Roman" w:cs="Times New Roman"/>
          <w:sz w:val="24"/>
          <w:szCs w:val="24"/>
        </w:rPr>
        <w:t xml:space="preserve"> «</w:t>
      </w:r>
      <w:r w:rsidR="00B3178B">
        <w:rPr>
          <w:rFonts w:ascii="Times New Roman" w:hAnsi="Times New Roman" w:cs="Times New Roman"/>
          <w:sz w:val="24"/>
          <w:szCs w:val="24"/>
        </w:rPr>
        <w:t>__</w:t>
      </w:r>
      <w:r w:rsidR="00F45993" w:rsidRPr="00163F4C">
        <w:rPr>
          <w:rFonts w:ascii="Times New Roman" w:hAnsi="Times New Roman" w:cs="Times New Roman"/>
          <w:sz w:val="24"/>
          <w:szCs w:val="24"/>
        </w:rPr>
        <w:t>»</w:t>
      </w:r>
      <w:r w:rsidR="00D9580A" w:rsidRPr="00163F4C">
        <w:rPr>
          <w:rFonts w:ascii="Times New Roman" w:hAnsi="Times New Roman" w:cs="Times New Roman"/>
          <w:sz w:val="24"/>
          <w:szCs w:val="24"/>
        </w:rPr>
        <w:t xml:space="preserve"> </w:t>
      </w:r>
      <w:r w:rsidR="00C3557F" w:rsidRPr="00163F4C">
        <w:rPr>
          <w:rFonts w:ascii="Times New Roman" w:hAnsi="Times New Roman" w:cs="Times New Roman"/>
          <w:sz w:val="24"/>
          <w:szCs w:val="24"/>
        </w:rPr>
        <w:t>________</w:t>
      </w:r>
      <w:r w:rsidRPr="00163F4C">
        <w:rPr>
          <w:rFonts w:ascii="Times New Roman" w:hAnsi="Times New Roman" w:cs="Times New Roman"/>
          <w:sz w:val="24"/>
          <w:szCs w:val="24"/>
        </w:rPr>
        <w:t xml:space="preserve"> </w:t>
      </w:r>
      <w:r w:rsidR="00956A2D" w:rsidRPr="00163F4C">
        <w:rPr>
          <w:rFonts w:ascii="Times New Roman" w:hAnsi="Times New Roman" w:cs="Times New Roman"/>
          <w:sz w:val="24"/>
          <w:szCs w:val="24"/>
        </w:rPr>
        <w:t>201</w:t>
      </w:r>
      <w:r w:rsidR="009E4235" w:rsidRPr="00163F4C">
        <w:rPr>
          <w:rFonts w:ascii="Times New Roman" w:hAnsi="Times New Roman" w:cs="Times New Roman"/>
          <w:sz w:val="24"/>
          <w:szCs w:val="24"/>
        </w:rPr>
        <w:t>7</w:t>
      </w:r>
      <w:r w:rsidRPr="00163F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7F34" w:rsidRPr="00163F4C">
        <w:rPr>
          <w:rFonts w:ascii="Times New Roman" w:hAnsi="Times New Roman" w:cs="Times New Roman"/>
          <w:sz w:val="24"/>
          <w:szCs w:val="24"/>
        </w:rPr>
        <w:t xml:space="preserve"> №</w:t>
      </w:r>
      <w:r w:rsidR="00C3557F" w:rsidRPr="00163F4C">
        <w:rPr>
          <w:rFonts w:ascii="Times New Roman" w:hAnsi="Times New Roman" w:cs="Times New Roman"/>
          <w:sz w:val="24"/>
          <w:szCs w:val="24"/>
        </w:rPr>
        <w:t>__</w:t>
      </w:r>
      <w:r w:rsidR="00E00105" w:rsidRPr="00163F4C">
        <w:rPr>
          <w:rFonts w:ascii="Times New Roman" w:hAnsi="Times New Roman" w:cs="Times New Roman"/>
          <w:sz w:val="24"/>
          <w:szCs w:val="24"/>
        </w:rPr>
        <w:t>_</w:t>
      </w:r>
    </w:p>
    <w:p w:rsidR="00AA7F34" w:rsidRPr="00163F4C" w:rsidRDefault="002A665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F4C">
        <w:rPr>
          <w:rFonts w:ascii="Times New Roman" w:hAnsi="Times New Roman" w:cs="Times New Roman"/>
          <w:sz w:val="24"/>
          <w:szCs w:val="24"/>
        </w:rPr>
        <w:t>Никишина Л.В. _________________</w:t>
      </w:r>
    </w:p>
    <w:p w:rsidR="002A6653" w:rsidRPr="00163F4C" w:rsidRDefault="00956A2D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F4C">
        <w:rPr>
          <w:rFonts w:ascii="Times New Roman" w:hAnsi="Times New Roman" w:cs="Times New Roman"/>
          <w:sz w:val="24"/>
          <w:szCs w:val="24"/>
        </w:rPr>
        <w:t>«</w:t>
      </w:r>
      <w:r w:rsidR="00C3557F" w:rsidRPr="00163F4C">
        <w:rPr>
          <w:rFonts w:ascii="Times New Roman" w:hAnsi="Times New Roman" w:cs="Times New Roman"/>
          <w:sz w:val="24"/>
          <w:szCs w:val="24"/>
        </w:rPr>
        <w:t>____</w:t>
      </w:r>
      <w:r w:rsidR="00E8478C" w:rsidRPr="00163F4C">
        <w:rPr>
          <w:rFonts w:ascii="Times New Roman" w:hAnsi="Times New Roman" w:cs="Times New Roman"/>
          <w:sz w:val="24"/>
          <w:szCs w:val="24"/>
        </w:rPr>
        <w:t>»</w:t>
      </w:r>
      <w:r w:rsidR="00C3557F" w:rsidRPr="00163F4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A6653" w:rsidRPr="00163F4C">
        <w:rPr>
          <w:rFonts w:ascii="Times New Roman" w:hAnsi="Times New Roman" w:cs="Times New Roman"/>
          <w:sz w:val="24"/>
          <w:szCs w:val="24"/>
        </w:rPr>
        <w:t xml:space="preserve"> 2</w:t>
      </w:r>
      <w:r w:rsidR="009E4235" w:rsidRPr="00163F4C">
        <w:rPr>
          <w:rFonts w:ascii="Times New Roman" w:hAnsi="Times New Roman" w:cs="Times New Roman"/>
          <w:sz w:val="24"/>
          <w:szCs w:val="24"/>
        </w:rPr>
        <w:t>017</w:t>
      </w:r>
      <w:r w:rsidR="00C3557F" w:rsidRPr="00163F4C">
        <w:rPr>
          <w:rFonts w:ascii="Times New Roman" w:hAnsi="Times New Roman" w:cs="Times New Roman"/>
          <w:sz w:val="24"/>
          <w:szCs w:val="24"/>
        </w:rPr>
        <w:t xml:space="preserve"> </w:t>
      </w:r>
      <w:r w:rsidR="002A6653" w:rsidRPr="00163F4C">
        <w:rPr>
          <w:rFonts w:ascii="Times New Roman" w:hAnsi="Times New Roman" w:cs="Times New Roman"/>
          <w:sz w:val="24"/>
          <w:szCs w:val="24"/>
        </w:rPr>
        <w:t>года</w:t>
      </w:r>
    </w:p>
    <w:p w:rsidR="002A6653" w:rsidRPr="00853EB5" w:rsidRDefault="002A6653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853EB5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Положение</w:t>
      </w:r>
    </w:p>
    <w:p w:rsidR="00816A37" w:rsidRPr="00853EB5" w:rsidRDefault="00AA7F34" w:rsidP="00163F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 w:rsidR="00163F4C">
        <w:rPr>
          <w:rFonts w:ascii="Times New Roman" w:hAnsi="Times New Roman" w:cs="Times New Roman"/>
          <w:sz w:val="24"/>
          <w:szCs w:val="24"/>
        </w:rPr>
        <w:t>МКУДО "Чесменская школа искусств"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853EB5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41733" w:rsidRPr="00853EB5" w:rsidRDefault="00AA7F34" w:rsidP="00A1207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EB5">
        <w:rPr>
          <w:rFonts w:ascii="Times New Roman" w:hAnsi="Times New Roman"/>
          <w:sz w:val="24"/>
          <w:szCs w:val="24"/>
        </w:rPr>
        <w:t>1. Настоящее Полож</w:t>
      </w:r>
      <w:r w:rsidR="00F73DB7">
        <w:rPr>
          <w:rFonts w:ascii="Times New Roman" w:hAnsi="Times New Roman"/>
          <w:sz w:val="24"/>
          <w:szCs w:val="24"/>
        </w:rPr>
        <w:t>ение об оплате труда работников МКУДО "Чесменская школа искусств"</w:t>
      </w:r>
      <w:r w:rsidR="00816A37" w:rsidRPr="00853EB5">
        <w:rPr>
          <w:rFonts w:ascii="Times New Roman" w:hAnsi="Times New Roman"/>
          <w:sz w:val="24"/>
          <w:szCs w:val="24"/>
        </w:rPr>
        <w:t xml:space="preserve"> </w:t>
      </w:r>
      <w:r w:rsidRPr="00853EB5">
        <w:rPr>
          <w:rFonts w:ascii="Times New Roman" w:hAnsi="Times New Roman"/>
          <w:sz w:val="24"/>
          <w:szCs w:val="24"/>
        </w:rPr>
        <w:t xml:space="preserve">(далее именуется - Положение), </w:t>
      </w:r>
      <w:r w:rsidRPr="00B81731">
        <w:rPr>
          <w:rFonts w:ascii="Times New Roman" w:hAnsi="Times New Roman"/>
          <w:sz w:val="24"/>
          <w:szCs w:val="24"/>
        </w:rPr>
        <w:t xml:space="preserve">разработано 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на основании</w:t>
      </w:r>
      <w:r w:rsidR="00AF16F3" w:rsidRPr="00B81731">
        <w:rPr>
          <w:rFonts w:ascii="Times New Roman" w:hAnsi="Times New Roman"/>
          <w:sz w:val="24"/>
          <w:szCs w:val="24"/>
        </w:rPr>
        <w:t>:</w:t>
      </w:r>
      <w:r w:rsidR="00741733" w:rsidRPr="00B81731">
        <w:rPr>
          <w:rFonts w:ascii="Times New Roman" w:hAnsi="Times New Roman"/>
          <w:sz w:val="24"/>
          <w:szCs w:val="24"/>
        </w:rPr>
        <w:t xml:space="preserve"> 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постановления</w:t>
      </w:r>
      <w:r w:rsidR="00741733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11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сентября </w:t>
      </w:r>
      <w:r w:rsidR="00741733" w:rsidRPr="00B81731">
        <w:rPr>
          <w:rFonts w:ascii="Times New Roman" w:eastAsia="Times New Roman" w:hAnsi="Times New Roman"/>
          <w:spacing w:val="2"/>
          <w:sz w:val="24"/>
          <w:szCs w:val="24"/>
        </w:rPr>
        <w:t>2008 г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>ода</w:t>
      </w:r>
      <w:r w:rsidR="00741733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="00741733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275-П "О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постановления</w:t>
      </w:r>
      <w:r w:rsidR="00AF16F3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17.08.2010 № 100-П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(в ред. от 24.05.2017года)</w:t>
      </w:r>
      <w:r w:rsidR="00DC6444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«</w:t>
      </w:r>
      <w:r w:rsidR="009D5C2B" w:rsidRPr="00B81731">
        <w:rPr>
          <w:rFonts w:ascii="Times New Roman" w:eastAsia="Times New Roman" w:hAnsi="Times New Roman"/>
          <w:spacing w:val="2"/>
          <w:sz w:val="24"/>
          <w:szCs w:val="24"/>
        </w:rPr>
        <w:t>Положение о</w:t>
      </w:r>
      <w:r w:rsidR="00DC6444" w:rsidRPr="00B81731">
        <w:rPr>
          <w:rFonts w:ascii="Times New Roman" w:eastAsia="Times New Roman" w:hAnsi="Times New Roman"/>
          <w:spacing w:val="2"/>
          <w:sz w:val="24"/>
          <w:szCs w:val="24"/>
        </w:rPr>
        <w:t>б оплате труда работников областных государственных учреждений, подведомственных Министерству культуры Челябинской области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, Указа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Президента Российской Федерации от 07 мая 2012 года № 597 «О мерах по реализации государственной социальной политики», </w:t>
      </w:r>
      <w:r w:rsidR="00E30857" w:rsidRPr="00B81731">
        <w:rPr>
          <w:rFonts w:ascii="Times New Roman" w:eastAsia="Times New Roman" w:hAnsi="Times New Roman"/>
          <w:sz w:val="24"/>
          <w:szCs w:val="24"/>
        </w:rPr>
        <w:t>Программы</w:t>
      </w:r>
      <w:r w:rsidR="00BE3825" w:rsidRPr="00B81731">
        <w:rPr>
          <w:rFonts w:ascii="Times New Roman" w:eastAsia="Times New Roman" w:hAnsi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8" w:history="1">
        <w:r w:rsidR="00BE3825" w:rsidRPr="00B81731">
          <w:rPr>
            <w:rFonts w:ascii="Times New Roman" w:eastAsia="Times New Roman" w:hAnsi="Times New Roman"/>
            <w:sz w:val="24"/>
            <w:szCs w:val="24"/>
          </w:rPr>
          <w:t>распоряжением Правительства Российской Федерации от 26 ноября 2012 года № 2190-р</w:t>
        </w:r>
      </w:hyperlink>
      <w:r w:rsidR="00BE3825" w:rsidRPr="00B81731">
        <w:rPr>
          <w:rFonts w:ascii="Times New Roman" w:eastAsia="Times New Roman" w:hAnsi="Times New Roman"/>
          <w:sz w:val="24"/>
          <w:szCs w:val="24"/>
        </w:rPr>
        <w:t xml:space="preserve">, 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распоряжения</w:t>
      </w:r>
      <w:r w:rsidR="00E8284D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19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апреля </w:t>
      </w:r>
      <w:r w:rsidR="00E8284D" w:rsidRPr="00B81731">
        <w:rPr>
          <w:rFonts w:ascii="Times New Roman" w:eastAsia="Times New Roman" w:hAnsi="Times New Roman"/>
          <w:spacing w:val="2"/>
          <w:sz w:val="24"/>
          <w:szCs w:val="24"/>
        </w:rPr>
        <w:t>2013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года</w:t>
      </w:r>
      <w:r w:rsidR="00E8284D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№ 84-рп «Об утверждении планов мероприятий («дорожных карт») «Изменения в отраслях социальной сферы, направленные на повышение эффективности сферы культуры Челябинской области», «Изменения в отраслях социальной сферы, направленные на повышение эффективности сферы художественного образования Челябинской области»</w:t>
      </w:r>
      <w:r w:rsidR="00BE3825" w:rsidRPr="00B81731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постановления Главы Чесменского муниципального района от 30</w:t>
      </w:r>
      <w:r w:rsidR="007F7FE1">
        <w:rPr>
          <w:rFonts w:ascii="Times New Roman" w:eastAsia="Times New Roman" w:hAnsi="Times New Roman"/>
          <w:spacing w:val="2"/>
          <w:sz w:val="24"/>
          <w:szCs w:val="24"/>
        </w:rPr>
        <w:t xml:space="preserve"> августа 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2010 года № 310-а (в ред. от 17.02.2017г</w:t>
      </w:r>
      <w:r w:rsidR="007F7FE1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№ 70)</w:t>
      </w:r>
      <w:r w:rsidR="00327DDD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«О введении новых систем оплаты труда работников муниципальных учреждений Чесменского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="00E30857" w:rsidRPr="00B81731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AD144A" w:rsidRPr="00B8173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F73DB7" w:rsidRPr="007F7FE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Постановления Главы</w:t>
      </w:r>
      <w:r w:rsidR="00F73DB7">
        <w:rPr>
          <w:rFonts w:ascii="Times New Roman" w:eastAsia="Times New Roman" w:hAnsi="Times New Roman"/>
          <w:spacing w:val="2"/>
          <w:sz w:val="24"/>
          <w:szCs w:val="24"/>
        </w:rPr>
        <w:t xml:space="preserve"> Чесм</w:t>
      </w:r>
      <w:r w:rsidR="00C96230">
        <w:rPr>
          <w:rFonts w:ascii="Times New Roman" w:eastAsia="Times New Roman" w:hAnsi="Times New Roman"/>
          <w:spacing w:val="2"/>
          <w:sz w:val="24"/>
          <w:szCs w:val="24"/>
        </w:rPr>
        <w:t>енского муниципального района № 569 от "19" сентября</w:t>
      </w:r>
      <w:r w:rsidR="00F73DB7">
        <w:rPr>
          <w:rFonts w:ascii="Times New Roman" w:eastAsia="Times New Roman" w:hAnsi="Times New Roman"/>
          <w:spacing w:val="2"/>
          <w:sz w:val="24"/>
          <w:szCs w:val="24"/>
        </w:rPr>
        <w:t xml:space="preserve"> 2017 г</w:t>
      </w:r>
      <w:r w:rsidR="007F7FE1">
        <w:rPr>
          <w:rFonts w:ascii="Times New Roman" w:eastAsia="Times New Roman" w:hAnsi="Times New Roman"/>
          <w:spacing w:val="2"/>
          <w:sz w:val="24"/>
          <w:szCs w:val="24"/>
        </w:rPr>
        <w:t>ода</w:t>
      </w:r>
      <w:r w:rsidR="007F7FE1" w:rsidRPr="007F7F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7FE1" w:rsidRPr="008A1E49">
        <w:rPr>
          <w:rFonts w:ascii="Times New Roman" w:eastAsia="Times New Roman" w:hAnsi="Times New Roman"/>
          <w:color w:val="000000"/>
          <w:sz w:val="24"/>
          <w:szCs w:val="24"/>
        </w:rPr>
        <w:t>«О</w:t>
      </w:r>
      <w:r w:rsidR="007F7FE1" w:rsidRPr="008A1E49">
        <w:rPr>
          <w:rFonts w:ascii="Times New Roman" w:eastAsia="Times New Roman" w:hAnsi="Times New Roman"/>
          <w:bCs/>
          <w:sz w:val="24"/>
          <w:szCs w:val="24"/>
        </w:rPr>
        <w:t xml:space="preserve"> внесении изменений в Положение об </w:t>
      </w:r>
      <w:r w:rsidR="007F7FE1" w:rsidRPr="008A1E49">
        <w:rPr>
          <w:rFonts w:ascii="Times New Roman" w:eastAsia="Times New Roman" w:hAnsi="Times New Roman"/>
          <w:sz w:val="24"/>
          <w:szCs w:val="24"/>
        </w:rPr>
        <w:t>оплате труда работников муниципальных казенных учреждений, подведомственных Управлению культуры администрации Чесменского муниципального района»</w:t>
      </w:r>
      <w:r w:rsidR="00C96230" w:rsidRPr="008A1E49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C9623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hyperlink r:id="rId9" w:history="1">
        <w:r w:rsidR="00E30857" w:rsidRPr="00B81731">
          <w:rPr>
            <w:rFonts w:ascii="Times New Roman" w:hAnsi="Times New Roman"/>
            <w:sz w:val="24"/>
            <w:szCs w:val="24"/>
          </w:rPr>
          <w:t>статьи</w:t>
        </w:r>
        <w:r w:rsidR="00741733" w:rsidRPr="00B81731">
          <w:rPr>
            <w:rFonts w:ascii="Times New Roman" w:hAnsi="Times New Roman"/>
            <w:sz w:val="24"/>
            <w:szCs w:val="24"/>
          </w:rPr>
          <w:t xml:space="preserve"> 144</w:t>
        </w:r>
      </w:hyperlink>
      <w:r w:rsidR="00741733" w:rsidRPr="00B81731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определяет</w:t>
      </w:r>
      <w:r w:rsidR="00741733" w:rsidRPr="00853EB5">
        <w:rPr>
          <w:rFonts w:ascii="Times New Roman" w:hAnsi="Times New Roman"/>
          <w:sz w:val="24"/>
          <w:szCs w:val="24"/>
        </w:rPr>
        <w:t xml:space="preserve"> систему оплаты труда и устанавливает условия оплаты труда работников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="00741733" w:rsidRPr="00853EB5">
        <w:rPr>
          <w:rFonts w:ascii="Times New Roman" w:hAnsi="Times New Roman"/>
          <w:sz w:val="24"/>
          <w:szCs w:val="24"/>
        </w:rPr>
        <w:t xml:space="preserve">(далее - </w:t>
      </w:r>
      <w:r w:rsidR="00BE3825" w:rsidRPr="00853EB5">
        <w:rPr>
          <w:rFonts w:ascii="Times New Roman" w:hAnsi="Times New Roman"/>
          <w:sz w:val="24"/>
          <w:szCs w:val="24"/>
        </w:rPr>
        <w:t>р</w:t>
      </w:r>
      <w:r w:rsidR="00741733" w:rsidRPr="00853EB5">
        <w:rPr>
          <w:rFonts w:ascii="Times New Roman" w:hAnsi="Times New Roman"/>
          <w:sz w:val="24"/>
          <w:szCs w:val="24"/>
        </w:rPr>
        <w:t>аботники).</w:t>
      </w:r>
    </w:p>
    <w:p w:rsidR="00AA7F34" w:rsidRPr="00853EB5" w:rsidRDefault="00AA7F34" w:rsidP="00A12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2. Положение включает в себя:</w:t>
      </w:r>
    </w:p>
    <w:p w:rsidR="00AA7F34" w:rsidRPr="00853EB5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1) размеры окладов (должностных окладов), ставок заработной платы;</w:t>
      </w:r>
    </w:p>
    <w:p w:rsidR="00AA7F34" w:rsidRPr="00853EB5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2) порядок и условия выплат компенсационного и стимулирующего</w:t>
      </w:r>
      <w:r w:rsidR="008E6C93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характера;</w:t>
      </w:r>
    </w:p>
    <w:p w:rsidR="00AA7F34" w:rsidRPr="00853EB5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3) условия оплаты труда руководите</w:t>
      </w:r>
      <w:r w:rsidR="00F73DB7">
        <w:rPr>
          <w:rFonts w:ascii="Times New Roman" w:hAnsi="Times New Roman" w:cs="Times New Roman"/>
          <w:sz w:val="24"/>
          <w:szCs w:val="24"/>
        </w:rPr>
        <w:t>ля учреждения, его заместител</w:t>
      </w:r>
      <w:r w:rsidR="007F7FE1">
        <w:rPr>
          <w:rFonts w:ascii="Times New Roman" w:hAnsi="Times New Roman" w:cs="Times New Roman"/>
          <w:sz w:val="24"/>
          <w:szCs w:val="24"/>
        </w:rPr>
        <w:t>я</w:t>
      </w:r>
      <w:r w:rsidR="00F73DB7">
        <w:rPr>
          <w:rFonts w:ascii="Times New Roman" w:hAnsi="Times New Roman" w:cs="Times New Roman"/>
          <w:sz w:val="24"/>
          <w:szCs w:val="24"/>
        </w:rPr>
        <w:t>.</w:t>
      </w:r>
    </w:p>
    <w:p w:rsidR="00AA7F34" w:rsidRPr="00853EB5" w:rsidRDefault="00AA7F34" w:rsidP="00BE3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3. Систем</w:t>
      </w:r>
      <w:r w:rsidR="007F7FE1">
        <w:rPr>
          <w:rFonts w:ascii="Times New Roman" w:hAnsi="Times New Roman" w:cs="Times New Roman"/>
          <w:sz w:val="24"/>
          <w:szCs w:val="24"/>
        </w:rPr>
        <w:t>а</w:t>
      </w:r>
      <w:r w:rsidRPr="00853EB5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BE3825" w:rsidRPr="00853EB5">
        <w:rPr>
          <w:rFonts w:ascii="Times New Roman" w:hAnsi="Times New Roman" w:cs="Times New Roman"/>
          <w:sz w:val="24"/>
          <w:szCs w:val="24"/>
        </w:rPr>
        <w:t>р</w:t>
      </w:r>
      <w:r w:rsidR="00741733" w:rsidRPr="00853EB5">
        <w:rPr>
          <w:rFonts w:ascii="Times New Roman" w:hAnsi="Times New Roman" w:cs="Times New Roman"/>
          <w:sz w:val="24"/>
          <w:szCs w:val="24"/>
        </w:rPr>
        <w:t>аботников</w:t>
      </w:r>
      <w:r w:rsidR="00C96230">
        <w:rPr>
          <w:rFonts w:ascii="Times New Roman" w:hAnsi="Times New Roman" w:cs="Times New Roman"/>
          <w:sz w:val="24"/>
          <w:szCs w:val="24"/>
        </w:rPr>
        <w:t xml:space="preserve"> </w:t>
      </w:r>
      <w:r w:rsidR="00C96230">
        <w:rPr>
          <w:rFonts w:ascii="Times New Roman" w:hAnsi="Times New Roman"/>
          <w:sz w:val="24"/>
          <w:szCs w:val="24"/>
        </w:rPr>
        <w:t xml:space="preserve">МКУДО "Чесменская школа искусств" </w:t>
      </w:r>
      <w:r w:rsidR="00DC6444" w:rsidRPr="00B81731">
        <w:rPr>
          <w:rFonts w:ascii="Times New Roman" w:hAnsi="Times New Roman" w:cs="Times New Roman"/>
          <w:sz w:val="24"/>
          <w:szCs w:val="24"/>
        </w:rPr>
        <w:t xml:space="preserve">(далее именуются соответственно – работники, учреждение) </w:t>
      </w:r>
      <w:r w:rsidRPr="00B81731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6148F5" w:rsidRPr="00B81731">
        <w:rPr>
          <w:rFonts w:ascii="Times New Roman" w:hAnsi="Times New Roman" w:cs="Times New Roman"/>
          <w:sz w:val="24"/>
          <w:szCs w:val="24"/>
        </w:rPr>
        <w:t>п</w:t>
      </w:r>
      <w:r w:rsidR="00C96230">
        <w:rPr>
          <w:rFonts w:ascii="Times New Roman" w:hAnsi="Times New Roman" w:cs="Times New Roman"/>
          <w:sz w:val="24"/>
          <w:szCs w:val="24"/>
        </w:rPr>
        <w:t>оложением</w:t>
      </w:r>
      <w:r w:rsidRPr="00853EB5">
        <w:rPr>
          <w:rFonts w:ascii="Times New Roman" w:hAnsi="Times New Roman" w:cs="Times New Roman"/>
          <w:sz w:val="24"/>
          <w:szCs w:val="24"/>
        </w:rPr>
        <w:t xml:space="preserve"> об о</w:t>
      </w:r>
      <w:r w:rsidR="00C96230">
        <w:rPr>
          <w:rFonts w:ascii="Times New Roman" w:hAnsi="Times New Roman" w:cs="Times New Roman"/>
          <w:sz w:val="24"/>
          <w:szCs w:val="24"/>
        </w:rPr>
        <w:t>плате труда, коллективным договором</w:t>
      </w:r>
      <w:r w:rsidRPr="00853EB5">
        <w:rPr>
          <w:rFonts w:ascii="Times New Roman" w:hAnsi="Times New Roman" w:cs="Times New Roman"/>
          <w:sz w:val="24"/>
          <w:szCs w:val="24"/>
        </w:rPr>
        <w:t>, соглашениями,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локальными </w:t>
      </w:r>
      <w:r w:rsidRPr="00853EB5">
        <w:rPr>
          <w:rFonts w:ascii="Times New Roman" w:hAnsi="Times New Roman" w:cs="Times New Roman"/>
          <w:sz w:val="24"/>
          <w:szCs w:val="24"/>
        </w:rPr>
        <w:t xml:space="preserve">нормативными актами в соответствии </w:t>
      </w:r>
      <w:r w:rsidRPr="00853EB5">
        <w:rPr>
          <w:rFonts w:ascii="Times New Roman" w:hAnsi="Times New Roman" w:cs="Times New Roman"/>
          <w:sz w:val="24"/>
          <w:szCs w:val="24"/>
        </w:rPr>
        <w:lastRenderedPageBreak/>
        <w:t>с трудовым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законодательством, иными нормативными правовыми актами Российской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Федерации и Челябинской области, содержащими нормы трудового права,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настоящим Положением с учетом мнения выборного профсоюзного или иного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представительного органа работников.</w:t>
      </w:r>
    </w:p>
    <w:p w:rsidR="00AA7F34" w:rsidRPr="00853EB5" w:rsidRDefault="00AA7F34" w:rsidP="00BE382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4. Системы оплаты труда работников устанавливаются с учетом:</w:t>
      </w:r>
    </w:p>
    <w:p w:rsidR="00AA7F34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1) единого тарифно-квалификационного справочника работ и профессий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рабочих;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2) тарифно-квалификационных характеристик по общеотраслевым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профессиям рабочих;</w:t>
      </w:r>
    </w:p>
    <w:p w:rsidR="00DC6444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3) единого квалификационного справочника должностей руководителей,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специалистов и служащих;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4) государственных гарантий по оплате труда;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5) перечня видов выплат компенсационного характера;</w:t>
      </w:r>
    </w:p>
    <w:p w:rsidR="008366E5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6) перечня видов выплат стимулирующего характера;</w:t>
      </w:r>
    </w:p>
    <w:p w:rsidR="008366E5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7) настоящего Положения;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8) рекомендаций Российской трехсторонней комиссии по регулированию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социально-трудовых отношений;</w:t>
      </w:r>
    </w:p>
    <w:p w:rsidR="007D0969" w:rsidRPr="00853EB5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9) мнения выборного профсоюзного или иного представительного органа</w:t>
      </w:r>
      <w:r w:rsidR="00AD144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работников.</w:t>
      </w:r>
    </w:p>
    <w:p w:rsidR="00AA7F34" w:rsidRPr="00853EB5" w:rsidRDefault="00AA7F34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5. Заработная плата работников (без учета премий и иных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 xml:space="preserve">стимулирующих выплат) при </w:t>
      </w:r>
      <w:r w:rsidR="00E81D2A" w:rsidRPr="00853EB5">
        <w:rPr>
          <w:rFonts w:ascii="Times New Roman" w:hAnsi="Times New Roman" w:cs="Times New Roman"/>
          <w:sz w:val="24"/>
          <w:szCs w:val="24"/>
        </w:rPr>
        <w:t>и</w:t>
      </w:r>
      <w:r w:rsidRPr="00853EB5">
        <w:rPr>
          <w:rFonts w:ascii="Times New Roman" w:hAnsi="Times New Roman" w:cs="Times New Roman"/>
          <w:sz w:val="24"/>
          <w:szCs w:val="24"/>
        </w:rPr>
        <w:t>зменении системы оплаты труда не может быть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меньше заработной платы (без учета премий и иных стимулирующих выплат),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выплачиваемой работникам до ее изменения, при условии сохранения объема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должностных обязанностей работников и выполнения ими работ той же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AA7F34" w:rsidRPr="00853EB5" w:rsidRDefault="00AA7F34" w:rsidP="00BE3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6. Оплата труда работников, занятых по совместительству, а также на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условиях неполного рабочего времени или неполной рабочей недели,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производится пропорционально фактически отработанному времени.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должности, занимаемой в порядке совместительства, производится раздельно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по каждой из должностей.</w:t>
      </w:r>
    </w:p>
    <w:p w:rsidR="00C60F67" w:rsidRPr="00853EB5" w:rsidRDefault="00C60F67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F34" w:rsidRPr="00853EB5" w:rsidRDefault="00AA7F34" w:rsidP="00677A4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Основные условия оплаты труда</w:t>
      </w:r>
    </w:p>
    <w:p w:rsidR="00C60F67" w:rsidRPr="00853EB5" w:rsidRDefault="00C60F67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1.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Размеры окладов (должностных окладов), ставок заработной платы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работников устанавливаются </w:t>
      </w:r>
      <w:r w:rsidR="00692754" w:rsidRPr="00853EB5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AA7F34" w:rsidRPr="00853EB5">
        <w:rPr>
          <w:rFonts w:ascii="Times New Roman" w:hAnsi="Times New Roman" w:cs="Times New Roman"/>
          <w:sz w:val="24"/>
          <w:szCs w:val="24"/>
        </w:rPr>
        <w:t>на основе отнесения занимаемых ими должностей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 соответствующим квалификационным уровням профессиональных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квалификационных групп (далее именуются - ПКГ)</w:t>
      </w:r>
      <w:r w:rsidR="00692754" w:rsidRPr="00853EB5">
        <w:rPr>
          <w:rFonts w:ascii="Times New Roman" w:hAnsi="Times New Roman" w:cs="Times New Roman"/>
          <w:sz w:val="24"/>
          <w:szCs w:val="24"/>
        </w:rPr>
        <w:t>, с учетом сложности и объема выполняемой работы,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11443" w:rsidRPr="00116111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DC49DC" w:rsidRPr="00DC49DC">
        <w:t>1 – 3</w:t>
      </w:r>
      <w:r w:rsidR="00A11443" w:rsidRPr="008A1E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AA7F34" w:rsidRPr="00853EB5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Минимальный оклад устанавливается</w:t>
      </w:r>
      <w:r w:rsidR="00E8284D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642FE" w:rsidRPr="00853EB5">
        <w:rPr>
          <w:rFonts w:ascii="Times New Roman" w:hAnsi="Times New Roman" w:cs="Times New Roman"/>
          <w:sz w:val="24"/>
          <w:szCs w:val="24"/>
        </w:rPr>
        <w:t>3150</w:t>
      </w:r>
      <w:r w:rsidRPr="00853EB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665E" w:rsidRPr="00853EB5" w:rsidRDefault="008C665E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</w:t>
      </w:r>
      <w:r w:rsidR="00720EB9">
        <w:rPr>
          <w:rFonts w:ascii="Times New Roman" w:hAnsi="Times New Roman" w:cs="Times New Roman"/>
          <w:sz w:val="24"/>
          <w:szCs w:val="24"/>
        </w:rPr>
        <w:t>-</w:t>
      </w:r>
      <w:r w:rsidR="00C96230">
        <w:rPr>
          <w:rFonts w:ascii="Times New Roman" w:hAnsi="Times New Roman" w:cs="Times New Roman"/>
          <w:sz w:val="24"/>
          <w:szCs w:val="24"/>
        </w:rPr>
        <w:t>1. Работникам учреждения</w:t>
      </w:r>
      <w:r w:rsidRPr="00853EB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E3825" w:rsidRPr="00853EB5">
        <w:rPr>
          <w:rFonts w:ascii="Times New Roman" w:hAnsi="Times New Roman" w:cs="Times New Roman"/>
          <w:sz w:val="24"/>
          <w:szCs w:val="24"/>
        </w:rPr>
        <w:t>ем</w:t>
      </w:r>
      <w:r w:rsidRPr="00853EB5">
        <w:rPr>
          <w:rFonts w:ascii="Times New Roman" w:hAnsi="Times New Roman" w:cs="Times New Roman"/>
          <w:sz w:val="24"/>
          <w:szCs w:val="24"/>
        </w:rPr>
        <w:t xml:space="preserve"> об оплате труда могут предусматриваться персональные повышающие коэффициенты к окладу (должностному окладу), ставке заработной платы (далее именуется – персональный повышающий коэффициент). 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учреждения и в соответствии с приказом руководителя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</w:t>
      </w:r>
      <w:r w:rsidR="007C0CA3" w:rsidRPr="00853EB5">
        <w:rPr>
          <w:rFonts w:ascii="Times New Roman" w:hAnsi="Times New Roman" w:cs="Times New Roman"/>
          <w:sz w:val="24"/>
          <w:szCs w:val="24"/>
        </w:rPr>
        <w:t>в</w:t>
      </w:r>
      <w:r w:rsidRPr="00853EB5">
        <w:rPr>
          <w:rFonts w:ascii="Times New Roman" w:hAnsi="Times New Roman" w:cs="Times New Roman"/>
          <w:sz w:val="24"/>
          <w:szCs w:val="24"/>
        </w:rPr>
        <w:t xml:space="preserve">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p w:rsidR="008C665E" w:rsidRPr="00030377" w:rsidRDefault="00592C4A" w:rsidP="00592C4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Р</w:t>
      </w:r>
      <w:r w:rsidR="008C665E" w:rsidRPr="00853EB5">
        <w:rPr>
          <w:rFonts w:ascii="Times New Roman" w:hAnsi="Times New Roman" w:cs="Times New Roman"/>
          <w:sz w:val="24"/>
          <w:szCs w:val="24"/>
        </w:rPr>
        <w:t xml:space="preserve">азмер персонального повышающего коэффициента – </w:t>
      </w:r>
      <w:r w:rsidR="008C665E" w:rsidRPr="00163F4C">
        <w:rPr>
          <w:rFonts w:ascii="Times New Roman" w:hAnsi="Times New Roman" w:cs="Times New Roman"/>
          <w:sz w:val="24"/>
          <w:szCs w:val="24"/>
        </w:rPr>
        <w:t>до 3.</w:t>
      </w:r>
    </w:p>
    <w:p w:rsidR="008C665E" w:rsidRPr="00853EB5" w:rsidRDefault="008C665E" w:rsidP="00592C4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на опред</w:t>
      </w:r>
      <w:r w:rsidR="00191322" w:rsidRPr="00853EB5">
        <w:rPr>
          <w:rFonts w:ascii="Times New Roman" w:hAnsi="Times New Roman" w:cs="Times New Roman"/>
          <w:sz w:val="24"/>
          <w:szCs w:val="24"/>
        </w:rPr>
        <w:t xml:space="preserve">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</w:t>
      </w:r>
      <w:r w:rsidR="00191322" w:rsidRPr="00853EB5">
        <w:rPr>
          <w:rFonts w:ascii="Times New Roman" w:hAnsi="Times New Roman" w:cs="Times New Roman"/>
          <w:sz w:val="24"/>
          <w:szCs w:val="24"/>
        </w:rPr>
        <w:lastRenderedPageBreak/>
        <w:t>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</w:p>
    <w:p w:rsidR="000F0B52" w:rsidRPr="00853EB5" w:rsidRDefault="00C60F67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</w:t>
      </w:r>
      <w:r w:rsidR="00AA7F34" w:rsidRPr="00853EB5">
        <w:rPr>
          <w:rFonts w:ascii="Times New Roman" w:hAnsi="Times New Roman" w:cs="Times New Roman"/>
          <w:sz w:val="24"/>
          <w:szCs w:val="24"/>
        </w:rPr>
        <w:t>. В целях содействия обеспечению книгоиздательской продукцией и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периодическими изданиями в должностные оклады (ставки заработной платы)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педагогических работников (в том числе руководящих работников,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деятельность которых связана с образовательным процессом) образовательных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организаций включен размер ежемесячной денежной компенсации на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обеспечение книгоиздательской продукцией и периодическими изданиями,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установленной по состоянию на 31 декабря 2012 года.</w:t>
      </w:r>
    </w:p>
    <w:p w:rsidR="00AA7F34" w:rsidRPr="00853EB5" w:rsidRDefault="000C016B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7F34" w:rsidRPr="00853EB5">
        <w:rPr>
          <w:rFonts w:ascii="Times New Roman" w:hAnsi="Times New Roman" w:cs="Times New Roman"/>
          <w:sz w:val="24"/>
          <w:szCs w:val="24"/>
        </w:rPr>
        <w:t>. Должностной оклад (ставка заработной платы) педагогическим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C96230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устанавливается за продолжительность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рабочего времени (норму часов преподавательской и (или) педагогической</w:t>
      </w:r>
      <w:r w:rsidR="007F7FE1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работы за ставку заработной платы), установленную приказом Министерства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2</w:t>
      </w:r>
      <w:r w:rsidR="00C21743" w:rsidRPr="00853EB5">
        <w:rPr>
          <w:rFonts w:ascii="Times New Roman" w:hAnsi="Times New Roman" w:cs="Times New Roman"/>
          <w:sz w:val="24"/>
          <w:szCs w:val="24"/>
        </w:rPr>
        <w:t>2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21743" w:rsidRPr="00853EB5">
        <w:rPr>
          <w:rFonts w:ascii="Times New Roman" w:hAnsi="Times New Roman" w:cs="Times New Roman"/>
          <w:sz w:val="24"/>
          <w:szCs w:val="24"/>
        </w:rPr>
        <w:t>4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г</w:t>
      </w:r>
      <w:r w:rsidR="00677A46" w:rsidRPr="00853EB5">
        <w:rPr>
          <w:rFonts w:ascii="Times New Roman" w:hAnsi="Times New Roman" w:cs="Times New Roman"/>
          <w:sz w:val="24"/>
          <w:szCs w:val="24"/>
        </w:rPr>
        <w:t>ода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№ </w:t>
      </w:r>
      <w:r w:rsidR="00C21743" w:rsidRPr="00853EB5">
        <w:rPr>
          <w:rFonts w:ascii="Times New Roman" w:hAnsi="Times New Roman" w:cs="Times New Roman"/>
          <w:sz w:val="24"/>
          <w:szCs w:val="24"/>
        </w:rPr>
        <w:t>1601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«О продолжительности рабочего времени (норме часов педагогической работы</w:t>
      </w:r>
      <w:r w:rsidR="00C21743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за ставку заработной платы) педагогических работников</w:t>
      </w:r>
      <w:r w:rsidR="00C21743" w:rsidRPr="00853EB5">
        <w:rPr>
          <w:rFonts w:ascii="Times New Roman" w:hAnsi="Times New Roman" w:cs="Times New Roman"/>
          <w:sz w:val="24"/>
          <w:szCs w:val="24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="00AA7F34" w:rsidRPr="00853EB5">
        <w:rPr>
          <w:rFonts w:ascii="Times New Roman" w:hAnsi="Times New Roman" w:cs="Times New Roman"/>
          <w:sz w:val="24"/>
          <w:szCs w:val="24"/>
        </w:rPr>
        <w:t>»</w:t>
      </w:r>
      <w:r w:rsidR="00DB67B6" w:rsidRPr="00853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34" w:rsidRPr="00853EB5" w:rsidRDefault="000C016B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7F34" w:rsidRPr="00853EB5">
        <w:rPr>
          <w:rFonts w:ascii="Times New Roman" w:hAnsi="Times New Roman" w:cs="Times New Roman"/>
          <w:sz w:val="24"/>
          <w:szCs w:val="24"/>
        </w:rPr>
        <w:t>. При применении почасовой оплаты труда педагогических работников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размер оплаты одного часа педагогической работы определяется путем деления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должностного оклада (ставки заработной платы) педагогического работника за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установленную норму часов педагогической работы на среднемесячное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количество рабочих часов, установленное по занимаемой должности.</w:t>
      </w:r>
    </w:p>
    <w:p w:rsidR="00AA7F34" w:rsidRPr="00853EB5" w:rsidRDefault="00DC49DC" w:rsidP="001B1D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F34" w:rsidRPr="00853EB5">
        <w:rPr>
          <w:rFonts w:ascii="Times New Roman" w:hAnsi="Times New Roman" w:cs="Times New Roman"/>
          <w:sz w:val="24"/>
          <w:szCs w:val="24"/>
        </w:rPr>
        <w:t>. С учетом условий труда в соответствии с разделами III и IV</w:t>
      </w:r>
      <w:r w:rsidR="00EA32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настоящего Положения работникам устанавливаются выплаты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0D27E2" w:rsidRDefault="00DC49DC" w:rsidP="00666E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F34" w:rsidRPr="00853EB5">
        <w:rPr>
          <w:rFonts w:ascii="Times New Roman" w:hAnsi="Times New Roman" w:cs="Times New Roman"/>
          <w:sz w:val="24"/>
          <w:szCs w:val="24"/>
        </w:rPr>
        <w:t>. Оклад (должностн</w:t>
      </w:r>
      <w:r w:rsidR="007F7FE1">
        <w:rPr>
          <w:rFonts w:ascii="Times New Roman" w:hAnsi="Times New Roman" w:cs="Times New Roman"/>
          <w:sz w:val="24"/>
          <w:szCs w:val="24"/>
        </w:rPr>
        <w:t>ой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оклад) заместител</w:t>
      </w:r>
      <w:r w:rsidR="007F7FE1">
        <w:rPr>
          <w:rFonts w:ascii="Times New Roman" w:hAnsi="Times New Roman" w:cs="Times New Roman"/>
          <w:sz w:val="24"/>
          <w:szCs w:val="24"/>
        </w:rPr>
        <w:t>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F7FE1">
        <w:rPr>
          <w:rFonts w:ascii="Times New Roman" w:hAnsi="Times New Roman" w:cs="Times New Roman"/>
          <w:sz w:val="24"/>
          <w:szCs w:val="24"/>
        </w:rPr>
        <w:t>я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устанавлива</w:t>
      </w:r>
      <w:r w:rsidR="007F7FE1">
        <w:rPr>
          <w:rFonts w:ascii="Times New Roman" w:hAnsi="Times New Roman" w:cs="Times New Roman"/>
          <w:sz w:val="24"/>
          <w:szCs w:val="24"/>
        </w:rPr>
        <w:t>е</w:t>
      </w:r>
      <w:r w:rsidR="00592C4A" w:rsidRPr="00853EB5">
        <w:rPr>
          <w:rFonts w:ascii="Times New Roman" w:hAnsi="Times New Roman" w:cs="Times New Roman"/>
          <w:sz w:val="24"/>
          <w:szCs w:val="24"/>
        </w:rPr>
        <w:t>тся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на 5-10 процентов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ниже оклад</w:t>
      </w:r>
      <w:r w:rsidR="007F7FE1">
        <w:rPr>
          <w:rFonts w:ascii="Times New Roman" w:hAnsi="Times New Roman" w:cs="Times New Roman"/>
          <w:sz w:val="24"/>
          <w:szCs w:val="24"/>
        </w:rPr>
        <w:t xml:space="preserve">а </w:t>
      </w:r>
      <w:r w:rsidR="00AA7F34" w:rsidRPr="00853EB5">
        <w:rPr>
          <w:rFonts w:ascii="Times New Roman" w:hAnsi="Times New Roman" w:cs="Times New Roman"/>
          <w:sz w:val="24"/>
          <w:szCs w:val="24"/>
        </w:rPr>
        <w:t>руководител</w:t>
      </w:r>
      <w:r w:rsidR="007F7FE1">
        <w:rPr>
          <w:rFonts w:ascii="Times New Roman" w:hAnsi="Times New Roman" w:cs="Times New Roman"/>
          <w:sz w:val="24"/>
          <w:szCs w:val="24"/>
        </w:rPr>
        <w:t>я</w:t>
      </w:r>
      <w:r w:rsidR="00AA7F34" w:rsidRPr="00853EB5">
        <w:rPr>
          <w:rFonts w:ascii="Times New Roman" w:hAnsi="Times New Roman" w:cs="Times New Roman"/>
          <w:sz w:val="24"/>
          <w:szCs w:val="24"/>
        </w:rPr>
        <w:t>.</w:t>
      </w:r>
    </w:p>
    <w:p w:rsidR="007F7FE1" w:rsidRPr="00853EB5" w:rsidRDefault="007F7FE1" w:rsidP="00666E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F34" w:rsidRPr="00853EB5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Порядок и условия выплат компенсационного характера</w:t>
      </w:r>
    </w:p>
    <w:p w:rsidR="00AA7F34" w:rsidRPr="00853EB5" w:rsidRDefault="000D27E2" w:rsidP="000957E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. </w:t>
      </w:r>
      <w:r w:rsidR="000957E7" w:rsidRPr="00853EB5">
        <w:rPr>
          <w:rFonts w:ascii="Times New Roman" w:hAnsi="Times New Roman" w:cs="Times New Roman"/>
          <w:sz w:val="24"/>
          <w:szCs w:val="24"/>
        </w:rPr>
        <w:t xml:space="preserve">В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="000957E7" w:rsidRPr="00853EB5">
        <w:rPr>
          <w:rFonts w:ascii="Times New Roman" w:hAnsi="Times New Roman" w:cs="Times New Roman"/>
          <w:sz w:val="24"/>
          <w:szCs w:val="24"/>
        </w:rPr>
        <w:t xml:space="preserve">применяются следующие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компенсационн</w:t>
      </w:r>
      <w:r w:rsidR="000957E7" w:rsidRPr="00853EB5">
        <w:rPr>
          <w:rFonts w:ascii="Times New Roman" w:hAnsi="Times New Roman" w:cs="Times New Roman"/>
          <w:sz w:val="24"/>
          <w:szCs w:val="24"/>
        </w:rPr>
        <w:t>ые выплаты</w:t>
      </w:r>
      <w:r w:rsidR="003C6F73">
        <w:rPr>
          <w:rFonts w:ascii="Times New Roman" w:hAnsi="Times New Roman" w:cs="Times New Roman"/>
          <w:sz w:val="24"/>
          <w:szCs w:val="24"/>
        </w:rPr>
        <w:t xml:space="preserve"> (</w:t>
      </w:r>
      <w:r w:rsidR="003C6F73" w:rsidRPr="00DC49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49DC" w:rsidRPr="00DC49DC">
        <w:rPr>
          <w:rFonts w:ascii="Times New Roman" w:hAnsi="Times New Roman" w:cs="Times New Roman"/>
          <w:sz w:val="24"/>
          <w:szCs w:val="24"/>
        </w:rPr>
        <w:t>9</w:t>
      </w:r>
      <w:r w:rsidR="003C6F73">
        <w:rPr>
          <w:rFonts w:ascii="Times New Roman" w:hAnsi="Times New Roman" w:cs="Times New Roman"/>
          <w:sz w:val="24"/>
          <w:szCs w:val="24"/>
        </w:rPr>
        <w:t>)</w:t>
      </w:r>
      <w:r w:rsidR="00AA7F34" w:rsidRPr="00853EB5">
        <w:rPr>
          <w:rFonts w:ascii="Times New Roman" w:hAnsi="Times New Roman" w:cs="Times New Roman"/>
          <w:sz w:val="24"/>
          <w:szCs w:val="24"/>
        </w:rPr>
        <w:t>:</w:t>
      </w:r>
    </w:p>
    <w:p w:rsidR="00AA7F34" w:rsidRPr="008A1E49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1) 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выплаты работникам, занятым на работах с</w:t>
      </w:r>
      <w:r w:rsidR="00AB0A87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вредными и (или) опасными и иными условиями труда;</w:t>
      </w:r>
    </w:p>
    <w:p w:rsidR="00AA7F34" w:rsidRPr="00853EB5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2) </w:t>
      </w:r>
      <w:r w:rsidR="000957E7" w:rsidRPr="00853EB5">
        <w:rPr>
          <w:rFonts w:ascii="Times New Roman" w:hAnsi="Times New Roman" w:cs="Times New Roman"/>
          <w:sz w:val="24"/>
          <w:szCs w:val="24"/>
        </w:rPr>
        <w:t xml:space="preserve">районный коэффициент, </w:t>
      </w:r>
      <w:r w:rsidRPr="00853EB5">
        <w:rPr>
          <w:rFonts w:ascii="Times New Roman" w:hAnsi="Times New Roman" w:cs="Times New Roman"/>
          <w:sz w:val="24"/>
          <w:szCs w:val="24"/>
        </w:rPr>
        <w:t>выплат</w:t>
      </w:r>
      <w:r w:rsidR="000957E7" w:rsidRPr="00853EB5">
        <w:rPr>
          <w:rFonts w:ascii="Times New Roman" w:hAnsi="Times New Roman" w:cs="Times New Roman"/>
          <w:sz w:val="24"/>
          <w:szCs w:val="24"/>
        </w:rPr>
        <w:t>а</w:t>
      </w:r>
      <w:r w:rsidRPr="00853EB5">
        <w:rPr>
          <w:rFonts w:ascii="Times New Roman" w:hAnsi="Times New Roman" w:cs="Times New Roman"/>
          <w:sz w:val="24"/>
          <w:szCs w:val="24"/>
        </w:rPr>
        <w:t xml:space="preserve"> за работу в местностях с особыми климатическими условиями;</w:t>
      </w:r>
    </w:p>
    <w:p w:rsidR="00AA7F34" w:rsidRPr="00853EB5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</w:t>
      </w:r>
      <w:r w:rsidR="0069567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выполнении работ различной квалификации, разъездном характере работы,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совмещении профессий (должностей), расширении зон обслуживания,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исполнении обязанностей временно отсутствующего работника без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освобождения от работы, определенной трудовым договором, работе в</w:t>
      </w:r>
      <w:r w:rsidR="00191322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выходные и нерабочие праздничные дни, сверхурочной работе, работе в ночное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время и при выполнении работ в других условиях, отличающихся от</w:t>
      </w:r>
      <w:r w:rsidR="002C0DD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нормальных);</w:t>
      </w:r>
    </w:p>
    <w:p w:rsidR="00AA7F34" w:rsidRDefault="000D27E2" w:rsidP="0009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компенсационного характера устанавливаются работникам в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B30AA9" w:rsidRPr="00853EB5">
        <w:rPr>
          <w:rFonts w:ascii="Times New Roman" w:hAnsi="Times New Roman" w:cs="Times New Roman"/>
          <w:sz w:val="24"/>
          <w:szCs w:val="24"/>
        </w:rPr>
        <w:t>соответствии с пунктом 1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0AA9" w:rsidRPr="00853EB5">
        <w:rPr>
          <w:rFonts w:ascii="Times New Roman" w:hAnsi="Times New Roman" w:cs="Times New Roman"/>
          <w:sz w:val="24"/>
          <w:szCs w:val="24"/>
        </w:rPr>
        <w:t>Раздела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по соответствующим ПКГ в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процентах к окладам (должностным окладам), ставкам заработной платы или в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абсолютных размерах, если иное не установлено трудовым законодательством,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</w:t>
      </w:r>
      <w:r w:rsidR="000957E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актами Российской Федерации или</w:t>
      </w:r>
      <w:r w:rsidR="00AB0A87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684502" w:rsidRPr="008A1E49" w:rsidRDefault="00684502" w:rsidP="0009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2-1. Руководител</w:t>
      </w:r>
      <w:r w:rsidR="00F73DB7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F73DB7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</w:t>
      </w:r>
      <w:r w:rsidR="00F73DB7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 проведению специальной</w:t>
      </w:r>
      <w:r w:rsidR="002F34E9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условий труда в соответствии с Федеральным законом от 28 декабря 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труда и охраны труда. Если по итогам </w:t>
      </w:r>
      <w:r w:rsidR="002F34E9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специальной оценки условий труда рабочее место признается безопасным, то указанные в  подпункте 1 пункта 1 настоящего положения выплаты отменяются.</w:t>
      </w:r>
    </w:p>
    <w:p w:rsidR="002F34E9" w:rsidRPr="008A1E49" w:rsidRDefault="002F34E9" w:rsidP="00B81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со дня вступления в силу Федерального закона в отношении рабочего места</w:t>
      </w:r>
      <w:r w:rsidR="00B81731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</w:t>
      </w:r>
      <w:r w:rsidR="00851AD2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указанных в части 1 статьи Федерального закона.</w:t>
      </w:r>
    </w:p>
    <w:p w:rsidR="00AA7F34" w:rsidRPr="00853EB5" w:rsidRDefault="000D27E2" w:rsidP="0087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3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компенсационного характера, размеры и условия их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осуществления устанавливаются </w:t>
      </w:r>
      <w:r w:rsidR="00F73D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96230">
        <w:rPr>
          <w:rFonts w:ascii="Times New Roman" w:hAnsi="Times New Roman" w:cs="Times New Roman"/>
          <w:sz w:val="24"/>
          <w:szCs w:val="24"/>
        </w:rPr>
        <w:t>П</w:t>
      </w:r>
      <w:r w:rsidR="00AA7F34" w:rsidRPr="00853EB5">
        <w:rPr>
          <w:rFonts w:ascii="Times New Roman" w:hAnsi="Times New Roman" w:cs="Times New Roman"/>
          <w:sz w:val="24"/>
          <w:szCs w:val="24"/>
        </w:rPr>
        <w:t>оложени</w:t>
      </w:r>
      <w:r w:rsidR="00F73DB7">
        <w:rPr>
          <w:rFonts w:ascii="Times New Roman" w:hAnsi="Times New Roman" w:cs="Times New Roman"/>
          <w:sz w:val="24"/>
          <w:szCs w:val="24"/>
        </w:rPr>
        <w:t>е</w:t>
      </w:r>
      <w:r w:rsidR="000957E7" w:rsidRPr="00853EB5">
        <w:rPr>
          <w:rFonts w:ascii="Times New Roman" w:hAnsi="Times New Roman" w:cs="Times New Roman"/>
          <w:sz w:val="24"/>
          <w:szCs w:val="24"/>
        </w:rPr>
        <w:t>м</w:t>
      </w:r>
      <w:r w:rsidR="007A0E51" w:rsidRPr="00853EB5">
        <w:rPr>
          <w:rFonts w:ascii="Times New Roman" w:hAnsi="Times New Roman" w:cs="Times New Roman"/>
          <w:sz w:val="24"/>
          <w:szCs w:val="24"/>
        </w:rPr>
        <w:t>,</w:t>
      </w:r>
      <w:r w:rsidR="00C96230"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 w:rsidR="00AA7F34" w:rsidRPr="00853EB5">
        <w:rPr>
          <w:rFonts w:ascii="Times New Roman" w:hAnsi="Times New Roman" w:cs="Times New Roman"/>
          <w:sz w:val="24"/>
          <w:szCs w:val="24"/>
        </w:rPr>
        <w:t>, соглашениями,</w:t>
      </w:r>
      <w:r w:rsidR="0069275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локальными нормативными актами в соответствии с трудовым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 Российской</w:t>
      </w:r>
      <w:r w:rsidR="00191322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Федерации и Челябинской области, содержащими нормы трудового права, и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конкретизируются в трудовых договорах работников.</w:t>
      </w:r>
    </w:p>
    <w:p w:rsidR="00AA7F34" w:rsidRPr="00853EB5" w:rsidRDefault="000D27E2" w:rsidP="007A0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4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за работу в местностях с особыми климатическими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условиями (районный коэффициент) производятся в размерах, на условиях и в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порядке, установленных законодательством Российской Федерации.</w:t>
      </w:r>
    </w:p>
    <w:p w:rsidR="00AA7F34" w:rsidRPr="00853EB5" w:rsidRDefault="000D27E2" w:rsidP="007A0E5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5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за работу в условиях, отклоняющихся от нормальных:</w:t>
      </w:r>
    </w:p>
    <w:p w:rsidR="00C734F1" w:rsidRPr="008A1E49" w:rsidRDefault="00AA7F34" w:rsidP="003B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1) </w:t>
      </w:r>
      <w:r w:rsidR="003B4656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доплата</w:t>
      </w:r>
      <w:r w:rsidR="00C734F1" w:rsidRPr="00853EB5">
        <w:rPr>
          <w:rFonts w:ascii="Times New Roman" w:hAnsi="Times New Roman" w:cs="Times New Roman"/>
          <w:sz w:val="24"/>
          <w:szCs w:val="24"/>
        </w:rPr>
        <w:t xml:space="preserve"> за совмещение профессий (должностей) </w:t>
      </w:r>
      <w:r w:rsidR="003B4656">
        <w:rPr>
          <w:rFonts w:ascii="Times New Roman" w:hAnsi="Times New Roman" w:cs="Times New Roman"/>
          <w:sz w:val="24"/>
          <w:szCs w:val="24"/>
        </w:rPr>
        <w:t>устанавливается работнику</w:t>
      </w:r>
      <w:r w:rsidR="00C734F1" w:rsidRPr="00853EB5">
        <w:rPr>
          <w:rFonts w:ascii="Times New Roman" w:hAnsi="Times New Roman" w:cs="Times New Roman"/>
          <w:sz w:val="24"/>
          <w:szCs w:val="24"/>
        </w:rPr>
        <w:t xml:space="preserve"> на</w:t>
      </w:r>
      <w:r w:rsidR="003B4656">
        <w:rPr>
          <w:rFonts w:ascii="Times New Roman" w:hAnsi="Times New Roman" w:cs="Times New Roman"/>
          <w:sz w:val="24"/>
          <w:szCs w:val="24"/>
        </w:rPr>
        <w:t xml:space="preserve"> срок, на который устанавливается совмещение профессий</w:t>
      </w:r>
      <w:r w:rsidR="00940204">
        <w:rPr>
          <w:rFonts w:ascii="Times New Roman" w:hAnsi="Times New Roman" w:cs="Times New Roman"/>
          <w:sz w:val="24"/>
          <w:szCs w:val="24"/>
        </w:rPr>
        <w:t xml:space="preserve"> (должностей)</w:t>
      </w:r>
      <w:r w:rsidR="003B5517">
        <w:rPr>
          <w:rFonts w:ascii="Times New Roman" w:hAnsi="Times New Roman" w:cs="Times New Roman"/>
          <w:sz w:val="24"/>
          <w:szCs w:val="24"/>
        </w:rPr>
        <w:t xml:space="preserve">. </w:t>
      </w:r>
      <w:r w:rsidR="000E25B3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</w:t>
      </w:r>
      <w:r w:rsidR="00F53AA5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25B3" w:rsidRPr="008A1E49" w:rsidRDefault="000E25B3" w:rsidP="003B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2) 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AA7F34" w:rsidRPr="003B5517" w:rsidRDefault="000E25B3" w:rsidP="007A0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) 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доплата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за исполнение обязанностей временно отсутствующего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работника без освобождения от </w:t>
      </w:r>
      <w:r w:rsidR="00C734F1" w:rsidRPr="00853EB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A7F34" w:rsidRPr="00853EB5">
        <w:rPr>
          <w:rFonts w:ascii="Times New Roman" w:hAnsi="Times New Roman" w:cs="Times New Roman"/>
          <w:sz w:val="24"/>
          <w:szCs w:val="24"/>
        </w:rPr>
        <w:t>работы, определенной трудовым договором,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 w:cs="Times New Roman"/>
          <w:sz w:val="24"/>
          <w:szCs w:val="24"/>
        </w:rPr>
        <w:t>работнику при увеличении установленного ему объема работы или возложении на него обязанностей</w:t>
      </w:r>
      <w:r w:rsidR="00C734F1" w:rsidRPr="00853EB5">
        <w:rPr>
          <w:rFonts w:ascii="Times New Roman" w:hAnsi="Times New Roman" w:cs="Times New Roman"/>
          <w:sz w:val="24"/>
          <w:szCs w:val="24"/>
        </w:rPr>
        <w:t xml:space="preserve">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без освобождения от работы</w:t>
      </w:r>
      <w:r w:rsidR="003B5517">
        <w:rPr>
          <w:rFonts w:ascii="Times New Roman" w:hAnsi="Times New Roman" w:cs="Times New Roman"/>
          <w:sz w:val="24"/>
          <w:szCs w:val="24"/>
        </w:rPr>
        <w:t xml:space="preserve">, определенной трудовым договором.  </w:t>
      </w:r>
      <w:r w:rsidR="003B5517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</w:t>
      </w:r>
      <w:r w:rsidR="00AA7F34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7F34" w:rsidRPr="00853EB5" w:rsidRDefault="003B5517" w:rsidP="00C73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) 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в выходные </w:t>
      </w:r>
      <w:r w:rsidR="008B3F3E">
        <w:rPr>
          <w:rFonts w:ascii="Times New Roman" w:hAnsi="Times New Roman" w:cs="Times New Roman"/>
          <w:sz w:val="24"/>
          <w:szCs w:val="24"/>
        </w:rPr>
        <w:t>или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нерабочие праздничные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дни </w:t>
      </w:r>
      <w:r w:rsidR="008B3F3E">
        <w:rPr>
          <w:rFonts w:ascii="Times New Roman" w:hAnsi="Times New Roman" w:cs="Times New Roman"/>
          <w:sz w:val="24"/>
          <w:szCs w:val="24"/>
        </w:rPr>
        <w:t>оплачивается в размерах</w:t>
      </w:r>
      <w:r w:rsidR="00C734F1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8B3F3E">
        <w:rPr>
          <w:rFonts w:ascii="Times New Roman" w:hAnsi="Times New Roman" w:cs="Times New Roman"/>
          <w:sz w:val="24"/>
          <w:szCs w:val="24"/>
        </w:rPr>
        <w:t xml:space="preserve"> предусмотренных Трудовым  кодексом</w:t>
      </w:r>
      <w:r w:rsidR="00F53AA5" w:rsidRPr="00853EB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3F3E">
        <w:rPr>
          <w:rFonts w:ascii="Times New Roman" w:hAnsi="Times New Roman" w:cs="Times New Roman"/>
          <w:sz w:val="24"/>
          <w:szCs w:val="24"/>
        </w:rPr>
        <w:t xml:space="preserve">. </w:t>
      </w:r>
      <w:r w:rsidR="008B3F3E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 размеры оплаты за работу в выходные и нерабочие праздничные дни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 w:rsidR="00AA7F34" w:rsidRPr="00853EB5">
        <w:rPr>
          <w:rFonts w:ascii="Times New Roman" w:hAnsi="Times New Roman" w:cs="Times New Roman"/>
          <w:sz w:val="24"/>
          <w:szCs w:val="24"/>
        </w:rPr>
        <w:t>;</w:t>
      </w:r>
    </w:p>
    <w:p w:rsidR="00F53AA5" w:rsidRPr="00853EB5" w:rsidRDefault="006E2D6A" w:rsidP="00F53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) </w:t>
      </w:r>
      <w:r w:rsidR="00CF7D63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повышенная оплата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сверхурочн</w:t>
      </w:r>
      <w:r w:rsidR="00CF7D63">
        <w:rPr>
          <w:rFonts w:ascii="Times New Roman" w:hAnsi="Times New Roman" w:cs="Times New Roman"/>
          <w:sz w:val="24"/>
          <w:szCs w:val="24"/>
        </w:rPr>
        <w:t>ой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F7D63">
        <w:rPr>
          <w:rFonts w:ascii="Times New Roman" w:hAnsi="Times New Roman" w:cs="Times New Roman"/>
          <w:sz w:val="24"/>
          <w:szCs w:val="24"/>
        </w:rPr>
        <w:t>ы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CF7D63">
        <w:rPr>
          <w:rFonts w:ascii="Times New Roman" w:hAnsi="Times New Roman" w:cs="Times New Roman"/>
          <w:sz w:val="24"/>
          <w:szCs w:val="24"/>
        </w:rPr>
        <w:t>составляет за первые два часа работы не менее полуторного размера, за последующие часы –</w:t>
      </w:r>
      <w:r>
        <w:rPr>
          <w:rFonts w:ascii="Times New Roman" w:hAnsi="Times New Roman" w:cs="Times New Roman"/>
          <w:sz w:val="24"/>
          <w:szCs w:val="24"/>
        </w:rPr>
        <w:t xml:space="preserve"> двойного размера. </w:t>
      </w:r>
      <w:r w:rsidR="00CF7D63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 работника сверхурочная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F53AA5" w:rsidRPr="00853EB5">
        <w:rPr>
          <w:rFonts w:ascii="Times New Roman" w:hAnsi="Times New Roman" w:cs="Times New Roman"/>
          <w:sz w:val="24"/>
          <w:szCs w:val="24"/>
        </w:rPr>
        <w:t>;</w:t>
      </w:r>
    </w:p>
    <w:p w:rsidR="00F53AA5" w:rsidRPr="008A1E49" w:rsidRDefault="006E2D6A" w:rsidP="00F53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) </w:t>
      </w:r>
      <w:r w:rsidR="00960158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минимальные размеры повышения оплаты труда за работу в ночное время устанавливаются</w:t>
      </w:r>
      <w:r w:rsidR="00FE627A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отношений. Конкретные размеры повышения  оплаты труда за работу в ночное время устанавливаются</w:t>
      </w:r>
      <w:r w:rsidR="00F6546D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коллективным договором,</w:t>
      </w:r>
      <w:r w:rsidR="00F6546D" w:rsidRPr="00F65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46D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 нормативным актом, принимаемым с учетом мнения представительного органа работников, трудовым договором.</w:t>
      </w:r>
    </w:p>
    <w:p w:rsidR="00AA7F34" w:rsidRPr="00853EB5" w:rsidRDefault="00AA7F34" w:rsidP="009711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Выплаты за выполнение обязанностей временно отсутствующ</w:t>
      </w:r>
      <w:r w:rsidR="007F7FE1">
        <w:rPr>
          <w:rFonts w:ascii="Times New Roman" w:hAnsi="Times New Roman" w:cs="Times New Roman"/>
          <w:sz w:val="24"/>
          <w:szCs w:val="24"/>
        </w:rPr>
        <w:t>его</w:t>
      </w:r>
      <w:r w:rsidR="003069EE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руководител</w:t>
      </w:r>
      <w:r w:rsidR="007F7FE1">
        <w:rPr>
          <w:rFonts w:ascii="Times New Roman" w:hAnsi="Times New Roman" w:cs="Times New Roman"/>
          <w:sz w:val="24"/>
          <w:szCs w:val="24"/>
        </w:rPr>
        <w:t>я</w:t>
      </w:r>
      <w:r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7F7FE1">
        <w:rPr>
          <w:rFonts w:ascii="Times New Roman" w:hAnsi="Times New Roman" w:cs="Times New Roman"/>
          <w:sz w:val="24"/>
          <w:szCs w:val="24"/>
        </w:rPr>
        <w:t>его</w:t>
      </w:r>
      <w:r w:rsidRPr="00853EB5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7F7FE1">
        <w:rPr>
          <w:rFonts w:ascii="Times New Roman" w:hAnsi="Times New Roman" w:cs="Times New Roman"/>
          <w:sz w:val="24"/>
          <w:szCs w:val="24"/>
        </w:rPr>
        <w:t>ому</w:t>
      </w:r>
      <w:r w:rsidRPr="00853EB5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7F7FE1">
        <w:rPr>
          <w:rFonts w:ascii="Times New Roman" w:hAnsi="Times New Roman" w:cs="Times New Roman"/>
          <w:sz w:val="24"/>
          <w:szCs w:val="24"/>
        </w:rPr>
        <w:t>ю</w:t>
      </w:r>
      <w:r w:rsidRPr="00853EB5">
        <w:rPr>
          <w:rFonts w:ascii="Times New Roman" w:hAnsi="Times New Roman" w:cs="Times New Roman"/>
          <w:sz w:val="24"/>
          <w:szCs w:val="24"/>
        </w:rPr>
        <w:t xml:space="preserve"> не производятся.</w:t>
      </w:r>
    </w:p>
    <w:p w:rsidR="009642FE" w:rsidRPr="00853EB5" w:rsidRDefault="009642FE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7F34" w:rsidRPr="00853EB5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>Порядок и условия выплат стимулирующего характера</w:t>
      </w:r>
    </w:p>
    <w:p w:rsidR="00AA7F34" w:rsidRPr="00853EB5" w:rsidRDefault="00AA7F34" w:rsidP="001161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К выплатам стимулирующ</w:t>
      </w:r>
      <w:r w:rsidR="004A1D3E" w:rsidRPr="00853EB5">
        <w:rPr>
          <w:rFonts w:ascii="Times New Roman" w:hAnsi="Times New Roman" w:cs="Times New Roman"/>
          <w:sz w:val="24"/>
          <w:szCs w:val="24"/>
        </w:rPr>
        <w:t xml:space="preserve">его характера относятся выплаты, </w:t>
      </w:r>
      <w:r w:rsidRPr="00853EB5">
        <w:rPr>
          <w:rFonts w:ascii="Times New Roman" w:hAnsi="Times New Roman" w:cs="Times New Roman"/>
          <w:sz w:val="24"/>
          <w:szCs w:val="24"/>
        </w:rPr>
        <w:t>характеризующие результаты труда работников, и выплаты, отражающие</w:t>
      </w:r>
      <w:r w:rsidR="0069567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индивидуальные характеристики работников учреждений</w:t>
      </w:r>
      <w:r w:rsidR="002039E0" w:rsidRPr="00853EB5">
        <w:rPr>
          <w:rFonts w:ascii="Times New Roman" w:hAnsi="Times New Roman" w:cs="Times New Roman"/>
          <w:sz w:val="24"/>
          <w:szCs w:val="24"/>
        </w:rPr>
        <w:t xml:space="preserve"> (</w:t>
      </w:r>
      <w:r w:rsidR="002039E0" w:rsidRPr="00DC49DC">
        <w:rPr>
          <w:rFonts w:ascii="Times New Roman" w:hAnsi="Times New Roman" w:cs="Times New Roman"/>
          <w:sz w:val="24"/>
          <w:szCs w:val="24"/>
        </w:rPr>
        <w:t>Приложение 1</w:t>
      </w:r>
      <w:r w:rsidR="00DC49DC" w:rsidRPr="00DC49DC">
        <w:rPr>
          <w:rFonts w:ascii="Times New Roman" w:hAnsi="Times New Roman" w:cs="Times New Roman"/>
          <w:sz w:val="24"/>
          <w:szCs w:val="24"/>
        </w:rPr>
        <w:t>0</w:t>
      </w:r>
      <w:r w:rsidR="002039E0" w:rsidRPr="00853EB5">
        <w:rPr>
          <w:rFonts w:ascii="Times New Roman" w:hAnsi="Times New Roman" w:cs="Times New Roman"/>
          <w:sz w:val="24"/>
          <w:szCs w:val="24"/>
        </w:rPr>
        <w:t>)</w:t>
      </w:r>
      <w:r w:rsidRPr="00853EB5">
        <w:rPr>
          <w:rFonts w:ascii="Times New Roman" w:hAnsi="Times New Roman" w:cs="Times New Roman"/>
          <w:sz w:val="24"/>
          <w:szCs w:val="24"/>
        </w:rPr>
        <w:t>.</w:t>
      </w:r>
    </w:p>
    <w:p w:rsidR="00F16230" w:rsidRPr="000F21AC" w:rsidRDefault="00AA7F34" w:rsidP="000F21AC">
      <w:pPr>
        <w:pStyle w:val="a3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33D00">
        <w:rPr>
          <w:rFonts w:ascii="Times New Roman" w:hAnsi="Times New Roman" w:cs="Times New Roman"/>
          <w:sz w:val="24"/>
          <w:szCs w:val="24"/>
        </w:rPr>
        <w:t>К выплатам, характеризующим результаты труда работников,</w:t>
      </w:r>
      <w:r w:rsidR="00EB1D9A" w:rsidRPr="00433D00">
        <w:rPr>
          <w:rFonts w:ascii="Times New Roman" w:hAnsi="Times New Roman" w:cs="Times New Roman"/>
          <w:sz w:val="24"/>
          <w:szCs w:val="24"/>
        </w:rPr>
        <w:t xml:space="preserve"> </w:t>
      </w:r>
      <w:r w:rsidRPr="00433D00">
        <w:rPr>
          <w:rFonts w:ascii="Times New Roman" w:hAnsi="Times New Roman" w:cs="Times New Roman"/>
          <w:sz w:val="24"/>
          <w:szCs w:val="24"/>
        </w:rPr>
        <w:t>относятся:</w:t>
      </w:r>
    </w:p>
    <w:p w:rsidR="00AA7F34" w:rsidRDefault="00AA7F34" w:rsidP="001161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00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</w:t>
      </w:r>
      <w:r w:rsidR="002039E0" w:rsidRPr="00433D00">
        <w:rPr>
          <w:rFonts w:ascii="Times New Roman" w:hAnsi="Times New Roman" w:cs="Times New Roman"/>
          <w:sz w:val="24"/>
          <w:szCs w:val="24"/>
        </w:rPr>
        <w:t>;</w:t>
      </w:r>
    </w:p>
    <w:p w:rsidR="00AA7F34" w:rsidRPr="00433D00" w:rsidRDefault="00851AD2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7F34" w:rsidRPr="00433D00">
        <w:rPr>
          <w:rFonts w:ascii="Times New Roman" w:hAnsi="Times New Roman" w:cs="Times New Roman"/>
          <w:sz w:val="24"/>
          <w:szCs w:val="24"/>
        </w:rPr>
        <w:t>2) выплаты за качество выполняемых работ;</w:t>
      </w:r>
    </w:p>
    <w:p w:rsidR="00AA7F34" w:rsidRPr="00433D00" w:rsidRDefault="00851AD2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7F34" w:rsidRPr="00433D00">
        <w:rPr>
          <w:rFonts w:ascii="Times New Roman" w:hAnsi="Times New Roman" w:cs="Times New Roman"/>
          <w:sz w:val="24"/>
          <w:szCs w:val="24"/>
        </w:rPr>
        <w:t>3) премиальные выплаты по итогам работы;</w:t>
      </w:r>
    </w:p>
    <w:p w:rsidR="00AA7F34" w:rsidRDefault="00851AD2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2CE4" w:rsidRPr="00433D00">
        <w:rPr>
          <w:rFonts w:ascii="Times New Roman" w:hAnsi="Times New Roman" w:cs="Times New Roman"/>
          <w:sz w:val="24"/>
          <w:szCs w:val="24"/>
        </w:rPr>
        <w:t xml:space="preserve">4) </w:t>
      </w:r>
      <w:r w:rsidR="00AA7F34" w:rsidRPr="00433D00">
        <w:rPr>
          <w:rFonts w:ascii="Times New Roman" w:hAnsi="Times New Roman" w:cs="Times New Roman"/>
          <w:sz w:val="24"/>
          <w:szCs w:val="24"/>
        </w:rPr>
        <w:t>выплаты, учитывающие особенности деятельности учреждения и</w:t>
      </w:r>
      <w:r w:rsidR="0069567B" w:rsidRPr="00433D00">
        <w:rPr>
          <w:rFonts w:ascii="Times New Roman" w:hAnsi="Times New Roman" w:cs="Times New Roman"/>
          <w:sz w:val="24"/>
          <w:szCs w:val="24"/>
        </w:rPr>
        <w:t xml:space="preserve"> </w:t>
      </w:r>
      <w:r w:rsidR="000D16FD" w:rsidRPr="00433D00">
        <w:rPr>
          <w:rFonts w:ascii="Times New Roman" w:hAnsi="Times New Roman" w:cs="Times New Roman"/>
          <w:sz w:val="24"/>
          <w:szCs w:val="24"/>
        </w:rPr>
        <w:t>отдельных категорий работников</w:t>
      </w:r>
      <w:r w:rsidR="002039E0" w:rsidRPr="00433D00">
        <w:rPr>
          <w:rFonts w:ascii="Times New Roman" w:hAnsi="Times New Roman" w:cs="Times New Roman"/>
          <w:sz w:val="24"/>
          <w:szCs w:val="24"/>
        </w:rPr>
        <w:t>.</w:t>
      </w:r>
    </w:p>
    <w:p w:rsidR="00F16230" w:rsidRPr="00566A32" w:rsidRDefault="000F21AC" w:rsidP="00566A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A32" w:rsidRPr="00566A32">
        <w:rPr>
          <w:rFonts w:ascii="Times New Roman" w:hAnsi="Times New Roman" w:cs="Times New Roman"/>
          <w:sz w:val="24"/>
          <w:szCs w:val="24"/>
        </w:rPr>
        <w:t>2</w:t>
      </w:r>
      <w:r w:rsidR="00F16230" w:rsidRPr="00566A32">
        <w:rPr>
          <w:rFonts w:ascii="Times New Roman" w:hAnsi="Times New Roman" w:cs="Times New Roman"/>
          <w:sz w:val="24"/>
          <w:szCs w:val="24"/>
        </w:rPr>
        <w:t>. К выплатам, отражающим индивидуальные характеристики работников, относятся:</w:t>
      </w:r>
    </w:p>
    <w:p w:rsidR="00F16230" w:rsidRPr="00853EB5" w:rsidRDefault="000F21AC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853EB5">
        <w:rPr>
          <w:rFonts w:ascii="Times New Roman" w:hAnsi="Times New Roman" w:cs="Times New Roman"/>
          <w:sz w:val="24"/>
          <w:szCs w:val="24"/>
        </w:rPr>
        <w:t>1) выплаты за наличие ученой степени, почетного звания;</w:t>
      </w:r>
    </w:p>
    <w:p w:rsidR="007912F4" w:rsidRPr="00853EB5" w:rsidRDefault="000F21AC" w:rsidP="00F1623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853EB5">
        <w:rPr>
          <w:rFonts w:ascii="Times New Roman" w:hAnsi="Times New Roman" w:cs="Times New Roman"/>
          <w:sz w:val="24"/>
          <w:szCs w:val="24"/>
        </w:rPr>
        <w:t>2) выплаты за непрерывный стаж работы, выслугу лет;</w:t>
      </w:r>
    </w:p>
    <w:p w:rsidR="00F16230" w:rsidRPr="00853EB5" w:rsidRDefault="000F21AC" w:rsidP="00F162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8B2CEB">
        <w:rPr>
          <w:rFonts w:ascii="Times New Roman" w:hAnsi="Times New Roman" w:cs="Times New Roman"/>
          <w:sz w:val="24"/>
          <w:szCs w:val="24"/>
        </w:rPr>
        <w:t>3) надбавка молодым специалистам;</w:t>
      </w:r>
    </w:p>
    <w:p w:rsidR="00F16230" w:rsidRPr="00853EB5" w:rsidRDefault="000F21AC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230" w:rsidRPr="00853EB5">
        <w:rPr>
          <w:rFonts w:ascii="Times New Roman" w:hAnsi="Times New Roman" w:cs="Times New Roman"/>
          <w:sz w:val="24"/>
          <w:szCs w:val="24"/>
        </w:rPr>
        <w:t>4) надбавка специалистам за работу в сельских населенных пунктах Челябинской области в размере до 25 процентов от оклада (должностного оклада) в соответствии с перечнем должностей специалистов муниципальных учреждений культуры, работающих в сельских населенных пунктах Челябинской области, согласно приложению к Положению об установлении систем оплаты труда работников областных бюджетных, автономных и казенных учреждений, утвержденному постановлением Правительства Челябинской области от 11.09.2008 г.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труда, которых в настоящее время осуществляется на основе Единой тарифной сетки по оплате труда работников областных государственных учреждений».</w:t>
      </w:r>
    </w:p>
    <w:p w:rsidR="00F16230" w:rsidRDefault="00A438C9" w:rsidP="00F16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6230" w:rsidRPr="00853EB5">
        <w:rPr>
          <w:rFonts w:ascii="Times New Roman" w:hAnsi="Times New Roman" w:cs="Times New Roman"/>
          <w:sz w:val="24"/>
          <w:szCs w:val="24"/>
        </w:rPr>
        <w:t>Размеры и условия выплат стимулирующего характе</w:t>
      </w:r>
      <w:r w:rsidR="00C96230">
        <w:rPr>
          <w:rFonts w:ascii="Times New Roman" w:hAnsi="Times New Roman" w:cs="Times New Roman"/>
          <w:sz w:val="24"/>
          <w:szCs w:val="24"/>
        </w:rPr>
        <w:t>ра устанавливаются коллективным</w:t>
      </w:r>
    </w:p>
    <w:p w:rsidR="00F16230" w:rsidRPr="00853EB5" w:rsidRDefault="00C96230" w:rsidP="001C04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</w:t>
      </w:r>
      <w:r w:rsidR="00F16230" w:rsidRPr="00853EB5">
        <w:rPr>
          <w:rFonts w:ascii="Times New Roman" w:hAnsi="Times New Roman" w:cs="Times New Roman"/>
          <w:sz w:val="24"/>
          <w:szCs w:val="24"/>
        </w:rPr>
        <w:t xml:space="preserve">, соглашениями, локальными нормативными актами, трудовыми договорами с учетом разрабатываемых в </w:t>
      </w:r>
      <w:r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Pr="00853EB5">
        <w:rPr>
          <w:rFonts w:ascii="Times New Roman" w:hAnsi="Times New Roman"/>
          <w:sz w:val="24"/>
          <w:szCs w:val="24"/>
        </w:rPr>
        <w:t xml:space="preserve"> </w:t>
      </w:r>
      <w:r w:rsidR="00F16230" w:rsidRPr="00853EB5">
        <w:rPr>
          <w:rFonts w:ascii="Times New Roman" w:hAnsi="Times New Roman" w:cs="Times New Roman"/>
          <w:sz w:val="24"/>
          <w:szCs w:val="24"/>
        </w:rPr>
        <w:t>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ограничиваются.</w:t>
      </w:r>
    </w:p>
    <w:p w:rsidR="00F16230" w:rsidRPr="00853EB5" w:rsidRDefault="00F16230" w:rsidP="00F16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производятся по решению руководителя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Pr="00433D00">
        <w:rPr>
          <w:rFonts w:ascii="Times New Roman" w:hAnsi="Times New Roman" w:cs="Times New Roman"/>
          <w:sz w:val="24"/>
          <w:szCs w:val="24"/>
        </w:rPr>
        <w:t>с учетом мнения представительного органа</w:t>
      </w:r>
      <w:r w:rsidRPr="00853EB5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C00F5C">
        <w:rPr>
          <w:rFonts w:ascii="Times New Roman" w:hAnsi="Times New Roman" w:cs="Times New Roman"/>
          <w:sz w:val="24"/>
          <w:szCs w:val="24"/>
        </w:rPr>
        <w:t xml:space="preserve"> (далее – комиссии)</w:t>
      </w:r>
      <w:r w:rsidRPr="00853EB5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труда.</w:t>
      </w:r>
    </w:p>
    <w:p w:rsidR="00F16230" w:rsidRPr="008A499A" w:rsidRDefault="001C041D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230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Выплаты стимулирующего характера</w:t>
      </w:r>
      <w:r w:rsidR="007F7FE1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6230" w:rsidRPr="008A4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7FE1" w:rsidRPr="00566A32">
        <w:rPr>
          <w:rFonts w:ascii="Times New Roman" w:hAnsi="Times New Roman" w:cs="Times New Roman"/>
          <w:sz w:val="24"/>
          <w:szCs w:val="24"/>
        </w:rPr>
        <w:t>отражающи</w:t>
      </w:r>
      <w:r w:rsidR="007F7FE1">
        <w:rPr>
          <w:rFonts w:ascii="Times New Roman" w:hAnsi="Times New Roman" w:cs="Times New Roman"/>
          <w:sz w:val="24"/>
          <w:szCs w:val="24"/>
        </w:rPr>
        <w:t>е</w:t>
      </w:r>
      <w:r w:rsidR="007F7FE1" w:rsidRPr="00566A32">
        <w:rPr>
          <w:rFonts w:ascii="Times New Roman" w:hAnsi="Times New Roman" w:cs="Times New Roman"/>
          <w:sz w:val="24"/>
          <w:szCs w:val="24"/>
        </w:rPr>
        <w:t xml:space="preserve"> индивидуальные характеристики работников</w:t>
      </w:r>
      <w:r w:rsidR="007F7FE1">
        <w:rPr>
          <w:rFonts w:ascii="Times New Roman" w:hAnsi="Times New Roman" w:cs="Times New Roman"/>
          <w:sz w:val="24"/>
          <w:szCs w:val="24"/>
        </w:rPr>
        <w:t>,</w:t>
      </w:r>
      <w:r w:rsidR="007F7FE1" w:rsidRPr="008A4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6230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конкретизируются в трудовом договоре с работником (в дополнительном соглашении к трудовому договору </w:t>
      </w:r>
      <w:r w:rsidR="00C96230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с работником) в соответствии с П</w:t>
      </w:r>
      <w:r w:rsidR="00F16230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оложением об оплате труда работников</w:t>
      </w:r>
      <w:r w:rsidR="00F16230" w:rsidRPr="008A4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</w:p>
    <w:p w:rsidR="00C07E80" w:rsidRPr="008A1E49" w:rsidRDefault="008A499A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C07E80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Выплаты стимулирующего</w:t>
      </w:r>
      <w:r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 работнику устанавливаются в процентном отношении от оклада (должностного оклада) или в абсолютном размере в соответствии с показателями эффективности работы.</w:t>
      </w:r>
    </w:p>
    <w:p w:rsidR="00702A85" w:rsidRPr="00702A85" w:rsidRDefault="00702A85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</w:t>
      </w:r>
      <w:r w:rsidR="00C96230"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354102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Pr="00702A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размер премиальных выплат определяется с учетом целевых показателей эффективности и результат</w:t>
      </w:r>
      <w:r w:rsidR="00C96230"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ивности деятельности  учреждения</w:t>
      </w:r>
      <w:r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DB0D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B0DAC" w:rsidRPr="00DB0DAC">
        <w:rPr>
          <w:rFonts w:ascii="Times New Roman" w:hAnsi="Times New Roman" w:cs="Times New Roman"/>
          <w:sz w:val="24"/>
          <w:szCs w:val="24"/>
        </w:rPr>
        <w:t>5</w:t>
      </w:r>
      <w:r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Pr="00702A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D5EC1" w:rsidRPr="00702A85" w:rsidRDefault="00702A85" w:rsidP="00702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8A499A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</w:t>
      </w:r>
      <w:r w:rsidR="007912F4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ативность и качество его работы (</w:t>
      </w:r>
      <w:r w:rsidR="007912F4" w:rsidRPr="00DB0D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B0DAC" w:rsidRPr="00DB0DAC">
        <w:rPr>
          <w:rFonts w:ascii="Times New Roman" w:hAnsi="Times New Roman" w:cs="Times New Roman"/>
          <w:sz w:val="24"/>
          <w:szCs w:val="24"/>
        </w:rPr>
        <w:t>8</w:t>
      </w:r>
      <w:r w:rsidR="007912F4" w:rsidRPr="008A1E4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912F4" w:rsidRPr="008A1E49" w:rsidRDefault="00A438C9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7912F4"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 средств, направляемых на обеспечение стимулирующих выплат, должен </w:t>
      </w:r>
      <w:r w:rsidR="00327DDD"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7912F4" w:rsidRPr="008A1E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оставлять не менее 30 процентов средств на оплату труда, формируемых за счет ассигнований  бюджета.</w:t>
      </w:r>
    </w:p>
    <w:p w:rsidR="008A499A" w:rsidRPr="00853EB5" w:rsidRDefault="001E32E3" w:rsidP="008A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  <w:r w:rsidR="008A499A" w:rsidRPr="0083687A">
        <w:rPr>
          <w:rFonts w:ascii="Times New Roman" w:hAnsi="Times New Roman" w:cs="Times New Roman"/>
          <w:sz w:val="24"/>
          <w:szCs w:val="24"/>
        </w:rPr>
        <w:t>. Выплаты за интенсивность и высокие результаты работы устанавливаются работникам в виде надбавки за интенсивность работы, высокие результаты, перевыполнение отраслевых норм нагрузки, за участие в реализации муниципальных программ и ведомственных целевых программ, за выполнение дополнительных работ, не входящих в должностные обязанности работников,</w:t>
      </w:r>
      <w:r w:rsidR="0083687A" w:rsidRPr="0083687A">
        <w:rPr>
          <w:rFonts w:ascii="Times New Roman" w:hAnsi="Times New Roman" w:cs="Times New Roman"/>
          <w:sz w:val="24"/>
          <w:szCs w:val="24"/>
        </w:rPr>
        <w:t xml:space="preserve"> но</w:t>
      </w:r>
      <w:r w:rsidR="008A499A" w:rsidRPr="0083687A"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образовательным процессом и другие показатели, установленные локальными нормативными актами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="008A499A" w:rsidRPr="0083687A">
        <w:rPr>
          <w:rFonts w:ascii="Times New Roman" w:hAnsi="Times New Roman" w:cs="Times New Roman"/>
          <w:sz w:val="24"/>
          <w:szCs w:val="24"/>
        </w:rPr>
        <w:t>(</w:t>
      </w:r>
      <w:r w:rsidR="008A499A" w:rsidRPr="00745BB4">
        <w:rPr>
          <w:rFonts w:ascii="Times New Roman" w:hAnsi="Times New Roman" w:cs="Times New Roman"/>
          <w:sz w:val="24"/>
          <w:szCs w:val="24"/>
        </w:rPr>
        <w:t>Приложение 1</w:t>
      </w:r>
      <w:r w:rsidR="00745BB4" w:rsidRPr="00745BB4">
        <w:rPr>
          <w:rFonts w:ascii="Times New Roman" w:hAnsi="Times New Roman" w:cs="Times New Roman"/>
          <w:sz w:val="24"/>
          <w:szCs w:val="24"/>
        </w:rPr>
        <w:t>0</w:t>
      </w:r>
      <w:r w:rsidR="008A499A" w:rsidRPr="00745BB4">
        <w:rPr>
          <w:rFonts w:ascii="Times New Roman" w:hAnsi="Times New Roman" w:cs="Times New Roman"/>
          <w:sz w:val="24"/>
          <w:szCs w:val="24"/>
        </w:rPr>
        <w:t xml:space="preserve"> пп 1.1</w:t>
      </w:r>
      <w:r w:rsidR="008A499A" w:rsidRPr="0083687A">
        <w:rPr>
          <w:rFonts w:ascii="Times New Roman" w:hAnsi="Times New Roman" w:cs="Times New Roman"/>
          <w:sz w:val="24"/>
          <w:szCs w:val="24"/>
        </w:rPr>
        <w:t>).</w:t>
      </w:r>
    </w:p>
    <w:p w:rsidR="001C041D" w:rsidRPr="00433D00" w:rsidRDefault="001E32E3" w:rsidP="008368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99A" w:rsidRPr="00853EB5">
        <w:rPr>
          <w:rFonts w:ascii="Times New Roman" w:hAnsi="Times New Roman" w:cs="Times New Roman"/>
          <w:sz w:val="24"/>
          <w:szCs w:val="24"/>
        </w:rPr>
        <w:t xml:space="preserve">. Выплаты за качество выполняемых работ устанавливаются работникам в виде надбавки за качественное выполнение отраслевых стандартов, за соблюдение сроков, регламентов и других показателей, утвержденных локальными нормативными актами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="00C72565">
        <w:rPr>
          <w:rFonts w:ascii="Times New Roman" w:hAnsi="Times New Roman" w:cs="Times New Roman"/>
          <w:sz w:val="24"/>
          <w:szCs w:val="24"/>
        </w:rPr>
        <w:t>(</w:t>
      </w:r>
      <w:r w:rsidR="00745BB4" w:rsidRPr="00745BB4">
        <w:rPr>
          <w:rFonts w:ascii="Times New Roman" w:hAnsi="Times New Roman" w:cs="Times New Roman"/>
          <w:sz w:val="24"/>
          <w:szCs w:val="24"/>
        </w:rPr>
        <w:t>Приложение 10</w:t>
      </w:r>
      <w:r w:rsidR="00C72565" w:rsidRPr="00745BB4">
        <w:rPr>
          <w:rFonts w:ascii="Times New Roman" w:hAnsi="Times New Roman" w:cs="Times New Roman"/>
          <w:sz w:val="24"/>
          <w:szCs w:val="24"/>
        </w:rPr>
        <w:t xml:space="preserve"> пп 2.1</w:t>
      </w:r>
      <w:r w:rsidR="00C72565">
        <w:rPr>
          <w:rFonts w:ascii="Times New Roman" w:hAnsi="Times New Roman" w:cs="Times New Roman"/>
          <w:sz w:val="24"/>
          <w:szCs w:val="24"/>
        </w:rPr>
        <w:t>)</w:t>
      </w:r>
      <w:r w:rsidR="008A499A" w:rsidRPr="00853EB5">
        <w:rPr>
          <w:rFonts w:ascii="Times New Roman" w:hAnsi="Times New Roman" w:cs="Times New Roman"/>
          <w:sz w:val="24"/>
          <w:szCs w:val="24"/>
        </w:rPr>
        <w:t>.</w:t>
      </w:r>
    </w:p>
    <w:p w:rsidR="0083687A" w:rsidRDefault="001E32E3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83687A" w:rsidRPr="00853EB5">
        <w:rPr>
          <w:rFonts w:ascii="Times New Roman" w:hAnsi="Times New Roman" w:cs="Times New Roman"/>
          <w:sz w:val="24"/>
          <w:szCs w:val="24"/>
        </w:rPr>
        <w:t>. Премиальные выплаты по итогам работы устанавливаются в виде премии за месяц</w:t>
      </w:r>
      <w:r w:rsidR="0083687A">
        <w:rPr>
          <w:rFonts w:ascii="Times New Roman" w:hAnsi="Times New Roman" w:cs="Times New Roman"/>
          <w:sz w:val="24"/>
          <w:szCs w:val="24"/>
        </w:rPr>
        <w:t xml:space="preserve">, </w:t>
      </w:r>
      <w:r w:rsidR="0083687A" w:rsidRPr="00853EB5">
        <w:rPr>
          <w:rFonts w:ascii="Times New Roman" w:hAnsi="Times New Roman" w:cs="Times New Roman"/>
          <w:sz w:val="24"/>
          <w:szCs w:val="24"/>
        </w:rPr>
        <w:t>квартал,</w:t>
      </w:r>
      <w:r w:rsidR="0083687A">
        <w:rPr>
          <w:rFonts w:ascii="Times New Roman" w:hAnsi="Times New Roman" w:cs="Times New Roman"/>
          <w:sz w:val="24"/>
          <w:szCs w:val="24"/>
        </w:rPr>
        <w:t xml:space="preserve"> полугодие, </w:t>
      </w:r>
      <w:r w:rsidR="0083687A" w:rsidRPr="00853EB5">
        <w:rPr>
          <w:rFonts w:ascii="Times New Roman" w:hAnsi="Times New Roman" w:cs="Times New Roman"/>
          <w:sz w:val="24"/>
          <w:szCs w:val="24"/>
        </w:rPr>
        <w:t>год с целью поощрения работников за общие результат</w:t>
      </w:r>
      <w:r w:rsidR="0083687A">
        <w:rPr>
          <w:rFonts w:ascii="Times New Roman" w:hAnsi="Times New Roman" w:cs="Times New Roman"/>
          <w:sz w:val="24"/>
          <w:szCs w:val="24"/>
        </w:rPr>
        <w:t>ы работы в установленный период</w:t>
      </w:r>
      <w:r w:rsidR="002713CB">
        <w:rPr>
          <w:rFonts w:ascii="Times New Roman" w:hAnsi="Times New Roman" w:cs="Times New Roman"/>
          <w:sz w:val="24"/>
          <w:szCs w:val="24"/>
        </w:rPr>
        <w:t xml:space="preserve"> </w:t>
      </w:r>
      <w:r w:rsidR="002713CB" w:rsidRPr="002713CB">
        <w:rPr>
          <w:rFonts w:ascii="Times New Roman" w:hAnsi="Times New Roman" w:cs="Times New Roman"/>
          <w:sz w:val="24"/>
          <w:szCs w:val="24"/>
        </w:rPr>
        <w:t>(</w:t>
      </w:r>
      <w:r w:rsidR="00745BB4" w:rsidRPr="00745BB4">
        <w:rPr>
          <w:rFonts w:ascii="Times New Roman" w:hAnsi="Times New Roman" w:cs="Times New Roman"/>
          <w:sz w:val="24"/>
          <w:szCs w:val="24"/>
        </w:rPr>
        <w:t>П</w:t>
      </w:r>
      <w:r w:rsidR="002713CB" w:rsidRPr="00745BB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45BB4" w:rsidRPr="00745BB4">
        <w:rPr>
          <w:rFonts w:ascii="Times New Roman" w:hAnsi="Times New Roman" w:cs="Times New Roman"/>
          <w:sz w:val="24"/>
          <w:szCs w:val="24"/>
        </w:rPr>
        <w:t>10</w:t>
      </w:r>
      <w:r w:rsidR="002713CB" w:rsidRPr="00745BB4">
        <w:rPr>
          <w:rFonts w:ascii="Times New Roman" w:hAnsi="Times New Roman" w:cs="Times New Roman"/>
          <w:sz w:val="24"/>
          <w:szCs w:val="24"/>
        </w:rPr>
        <w:t xml:space="preserve"> пп </w:t>
      </w:r>
      <w:r w:rsidR="00C72565" w:rsidRPr="00745BB4">
        <w:rPr>
          <w:rFonts w:ascii="Times New Roman" w:hAnsi="Times New Roman" w:cs="Times New Roman"/>
          <w:sz w:val="24"/>
          <w:szCs w:val="24"/>
        </w:rPr>
        <w:t>3</w:t>
      </w:r>
      <w:r w:rsidR="002713CB" w:rsidRPr="00745BB4">
        <w:rPr>
          <w:rFonts w:ascii="Times New Roman" w:hAnsi="Times New Roman" w:cs="Times New Roman"/>
          <w:sz w:val="24"/>
          <w:szCs w:val="24"/>
        </w:rPr>
        <w:t>.1.</w:t>
      </w:r>
      <w:r w:rsidR="002713CB" w:rsidRPr="002713CB">
        <w:rPr>
          <w:rFonts w:ascii="Times New Roman" w:hAnsi="Times New Roman" w:cs="Times New Roman"/>
          <w:sz w:val="24"/>
          <w:szCs w:val="24"/>
        </w:rPr>
        <w:t>)</w:t>
      </w:r>
      <w:r w:rsidR="0083687A">
        <w:rPr>
          <w:rFonts w:ascii="Times New Roman" w:hAnsi="Times New Roman" w:cs="Times New Roman"/>
          <w:sz w:val="24"/>
          <w:szCs w:val="24"/>
        </w:rPr>
        <w:t>:</w:t>
      </w:r>
    </w:p>
    <w:p w:rsidR="002713C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успешное и добросовестное исполнение работником своих должностных обязанностей;</w:t>
      </w:r>
    </w:p>
    <w:p w:rsidR="00116111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инициативу, творчество и применение в работе современных форм и методов организации </w:t>
      </w:r>
    </w:p>
    <w:p w:rsidR="001E4ABE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327DDD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качественную подготовку и проведение мероприятий, связанных с уставной деятельностью</w:t>
      </w:r>
    </w:p>
    <w:p w:rsidR="002713C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713CB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участие в выполнении важных работ, мероприятий.</w:t>
      </w:r>
    </w:p>
    <w:p w:rsidR="0087284D" w:rsidRPr="001E32E3" w:rsidRDefault="002713CB" w:rsidP="001E3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687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2713CB">
        <w:rPr>
          <w:rFonts w:ascii="Times New Roman" w:hAnsi="Times New Roman" w:cs="Times New Roman"/>
          <w:sz w:val="24"/>
          <w:szCs w:val="24"/>
        </w:rPr>
        <w:t xml:space="preserve">Выплата премии работникам </w:t>
      </w:r>
      <w:r w:rsidR="00C96230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C96230" w:rsidRPr="00853EB5">
        <w:rPr>
          <w:rFonts w:ascii="Times New Roman" w:hAnsi="Times New Roman"/>
          <w:sz w:val="24"/>
          <w:szCs w:val="24"/>
        </w:rPr>
        <w:t xml:space="preserve"> </w:t>
      </w:r>
      <w:r w:rsidR="00AA7F34" w:rsidRPr="002713CB">
        <w:rPr>
          <w:rFonts w:ascii="Times New Roman" w:hAnsi="Times New Roman" w:cs="Times New Roman"/>
          <w:sz w:val="24"/>
          <w:szCs w:val="24"/>
        </w:rPr>
        <w:t>производится в пределах</w:t>
      </w:r>
      <w:r w:rsidR="00682CE4" w:rsidRPr="002713CB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2713CB">
        <w:rPr>
          <w:rFonts w:ascii="Times New Roman" w:hAnsi="Times New Roman" w:cs="Times New Roman"/>
          <w:sz w:val="24"/>
          <w:szCs w:val="24"/>
        </w:rPr>
        <w:t xml:space="preserve">экономии средств на оплату труда на основании локального акта </w:t>
      </w:r>
      <w:r w:rsidR="00CC4924" w:rsidRPr="002713C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A7F34" w:rsidRPr="002713CB">
        <w:rPr>
          <w:rFonts w:ascii="Times New Roman" w:hAnsi="Times New Roman" w:cs="Times New Roman"/>
          <w:sz w:val="24"/>
          <w:szCs w:val="24"/>
        </w:rPr>
        <w:t>учреждения.</w:t>
      </w:r>
    </w:p>
    <w:p w:rsidR="00E81D2A" w:rsidRPr="00853EB5" w:rsidRDefault="0074009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Выплаты, учитывающие особенности деятельности учреждения и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</w:p>
    <w:p w:rsidR="00AA7F34" w:rsidRPr="00853EB5" w:rsidRDefault="00AA7F34" w:rsidP="00E8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работников, устанавливаются в виде:</w:t>
      </w:r>
    </w:p>
    <w:p w:rsidR="00AA7F34" w:rsidRPr="00853EB5" w:rsidRDefault="00AA7F34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1) выплаты за высокое профессиональное мастерство, яркую творческую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индивидуальность, широкое признание зрителей и общественности. Указанные</w:t>
      </w:r>
      <w:r w:rsidR="002E311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выплаты устанавливаются</w:t>
      </w:r>
      <w:r w:rsidR="00565F9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 xml:space="preserve"> руководителем учреждения на срок до 1 года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работникам, имеющим большой опыт профессиональной работы, высокое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профессиональное мастерство, яркую творческую индивидуальность, широкое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признание зрителей и общественности</w:t>
      </w:r>
      <w:r w:rsidR="00C72565">
        <w:rPr>
          <w:rFonts w:ascii="Times New Roman" w:hAnsi="Times New Roman" w:cs="Times New Roman"/>
          <w:sz w:val="24"/>
          <w:szCs w:val="24"/>
        </w:rPr>
        <w:t xml:space="preserve"> (</w:t>
      </w:r>
      <w:r w:rsidR="00AA1AC3" w:rsidRPr="00AA1AC3">
        <w:rPr>
          <w:rFonts w:ascii="Times New Roman" w:hAnsi="Times New Roman" w:cs="Times New Roman"/>
          <w:sz w:val="24"/>
          <w:szCs w:val="24"/>
        </w:rPr>
        <w:t>приложение 10</w:t>
      </w:r>
      <w:r w:rsidR="00C72565" w:rsidRPr="00AA1AC3">
        <w:rPr>
          <w:rFonts w:ascii="Times New Roman" w:hAnsi="Times New Roman" w:cs="Times New Roman"/>
          <w:sz w:val="24"/>
          <w:szCs w:val="24"/>
        </w:rPr>
        <w:t xml:space="preserve"> пп 4.1</w:t>
      </w:r>
      <w:r w:rsidR="00C72565">
        <w:rPr>
          <w:rFonts w:ascii="Times New Roman" w:hAnsi="Times New Roman" w:cs="Times New Roman"/>
          <w:sz w:val="24"/>
          <w:szCs w:val="24"/>
        </w:rPr>
        <w:t>);</w:t>
      </w:r>
    </w:p>
    <w:p w:rsidR="00AA7F34" w:rsidRPr="00853EB5" w:rsidRDefault="00AA7F34" w:rsidP="004E58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2) выплаты за наличие ведомственных наград, учрежденных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Министерством культуры СССР, РСФСР и Российской Федерации.</w:t>
      </w:r>
      <w:r w:rsidR="002E311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Размер выплаты составляет до 5 процентов от оклада (должностного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оклада) работника</w:t>
      </w:r>
      <w:r w:rsidR="00C72565">
        <w:rPr>
          <w:rFonts w:ascii="Times New Roman" w:hAnsi="Times New Roman" w:cs="Times New Roman"/>
          <w:sz w:val="24"/>
          <w:szCs w:val="24"/>
        </w:rPr>
        <w:t xml:space="preserve"> (</w:t>
      </w:r>
      <w:r w:rsidR="00AA1AC3" w:rsidRPr="00AA1AC3">
        <w:rPr>
          <w:rFonts w:ascii="Times New Roman" w:hAnsi="Times New Roman" w:cs="Times New Roman"/>
          <w:sz w:val="24"/>
          <w:szCs w:val="24"/>
        </w:rPr>
        <w:t>приложение 10</w:t>
      </w:r>
      <w:r w:rsidR="00C72565" w:rsidRPr="00AA1AC3">
        <w:rPr>
          <w:rFonts w:ascii="Times New Roman" w:hAnsi="Times New Roman" w:cs="Times New Roman"/>
          <w:sz w:val="24"/>
          <w:szCs w:val="24"/>
        </w:rPr>
        <w:t xml:space="preserve"> пп 4.2</w:t>
      </w:r>
      <w:r w:rsidR="00C72565">
        <w:rPr>
          <w:rFonts w:ascii="Times New Roman" w:hAnsi="Times New Roman" w:cs="Times New Roman"/>
          <w:sz w:val="24"/>
          <w:szCs w:val="24"/>
        </w:rPr>
        <w:t>)</w:t>
      </w:r>
      <w:r w:rsidRPr="00853EB5">
        <w:rPr>
          <w:rFonts w:ascii="Times New Roman" w:hAnsi="Times New Roman" w:cs="Times New Roman"/>
          <w:sz w:val="24"/>
          <w:szCs w:val="24"/>
        </w:rPr>
        <w:t>;</w:t>
      </w:r>
    </w:p>
    <w:p w:rsidR="00AA7F34" w:rsidRPr="0074009C" w:rsidRDefault="00783F9E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9C">
        <w:rPr>
          <w:rFonts w:ascii="Times New Roman" w:hAnsi="Times New Roman" w:cs="Times New Roman"/>
          <w:sz w:val="24"/>
          <w:szCs w:val="24"/>
        </w:rPr>
        <w:t>3</w:t>
      </w:r>
      <w:r w:rsidR="00AA7F34" w:rsidRPr="0074009C">
        <w:rPr>
          <w:rFonts w:ascii="Times New Roman" w:hAnsi="Times New Roman" w:cs="Times New Roman"/>
          <w:sz w:val="24"/>
          <w:szCs w:val="24"/>
        </w:rPr>
        <w:t>) выплаты за квалификационную категорию устанавливаются</w:t>
      </w:r>
      <w:r w:rsidR="00682CE4" w:rsidRPr="0074009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4009C">
        <w:rPr>
          <w:rFonts w:ascii="Times New Roman" w:hAnsi="Times New Roman" w:cs="Times New Roman"/>
          <w:sz w:val="24"/>
          <w:szCs w:val="24"/>
        </w:rPr>
        <w:t>работникам в следующих размерах:</w:t>
      </w:r>
    </w:p>
    <w:p w:rsidR="001C334B" w:rsidRPr="0074009C" w:rsidRDefault="00C13BF6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09C">
        <w:rPr>
          <w:rFonts w:ascii="Times New Roman" w:hAnsi="Times New Roman" w:cs="Times New Roman"/>
          <w:sz w:val="24"/>
          <w:szCs w:val="24"/>
        </w:rPr>
        <w:t xml:space="preserve">вторая категория – </w:t>
      </w:r>
      <w:r w:rsidR="001C334B" w:rsidRPr="0074009C">
        <w:rPr>
          <w:rFonts w:ascii="Times New Roman" w:hAnsi="Times New Roman" w:cs="Times New Roman"/>
          <w:sz w:val="24"/>
          <w:szCs w:val="24"/>
        </w:rPr>
        <w:t>5 процентов от оклада (должностного оклада)</w:t>
      </w:r>
    </w:p>
    <w:p w:rsidR="001C334B" w:rsidRPr="0074009C" w:rsidRDefault="001C334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09C">
        <w:rPr>
          <w:rFonts w:ascii="Times New Roman" w:hAnsi="Times New Roman" w:cs="Times New Roman"/>
          <w:sz w:val="24"/>
          <w:szCs w:val="24"/>
        </w:rPr>
        <w:t>первая категория -  10 процентов от оклада (должностного оклада)</w:t>
      </w:r>
    </w:p>
    <w:p w:rsidR="001C334B" w:rsidRPr="0074009C" w:rsidRDefault="001C334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09C">
        <w:rPr>
          <w:rFonts w:ascii="Times New Roman" w:hAnsi="Times New Roman" w:cs="Times New Roman"/>
          <w:sz w:val="24"/>
          <w:szCs w:val="24"/>
        </w:rPr>
        <w:t>высшая категория – 15 процентов от оклада (должностного оклада)</w:t>
      </w:r>
    </w:p>
    <w:p w:rsidR="001C334B" w:rsidRPr="00853EB5" w:rsidRDefault="001C334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09C">
        <w:rPr>
          <w:rFonts w:ascii="Times New Roman" w:hAnsi="Times New Roman" w:cs="Times New Roman"/>
          <w:sz w:val="24"/>
          <w:szCs w:val="24"/>
        </w:rPr>
        <w:t>ведущая категория - 20 процентов от оклада (должностного оклада)</w:t>
      </w:r>
      <w:r w:rsidR="00891313" w:rsidRPr="0074009C">
        <w:rPr>
          <w:rFonts w:ascii="Times New Roman" w:hAnsi="Times New Roman" w:cs="Times New Roman"/>
          <w:sz w:val="24"/>
          <w:szCs w:val="24"/>
        </w:rPr>
        <w:t>.</w:t>
      </w:r>
    </w:p>
    <w:p w:rsidR="00C01443" w:rsidRPr="00853EB5" w:rsidRDefault="0074009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Выплаты за квалификационную категорию по должностям, оклад (должностной оклад) </w:t>
      </w:r>
      <w:r w:rsidR="00565F9B" w:rsidRPr="00853EB5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AA7F34" w:rsidRPr="00853EB5">
        <w:rPr>
          <w:rFonts w:ascii="Times New Roman" w:hAnsi="Times New Roman" w:cs="Times New Roman"/>
          <w:sz w:val="24"/>
          <w:szCs w:val="24"/>
        </w:rPr>
        <w:t>установлен в соответствии с ПКГ с учетом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внутридолжностного категорирования, не устанавливаются.</w:t>
      </w:r>
    </w:p>
    <w:p w:rsidR="00AA7F34" w:rsidRPr="00853EB5" w:rsidRDefault="0074009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>Педагогическим работникам выплаты за квалификационную категорию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устанавливаются пропорционально отработанному времени (педагогической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нагрузке);</w:t>
      </w:r>
    </w:p>
    <w:p w:rsidR="00AA7F34" w:rsidRPr="00AA1AC3" w:rsidRDefault="00AA144C" w:rsidP="00E81D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4</w:t>
      </w:r>
      <w:r w:rsidR="00AA7F34" w:rsidRPr="00C96230">
        <w:rPr>
          <w:rFonts w:ascii="Times New Roman" w:hAnsi="Times New Roman" w:cs="Times New Roman"/>
          <w:sz w:val="24"/>
          <w:szCs w:val="24"/>
        </w:rPr>
        <w:t>) выплаты к профессиональным праздникам работников</w:t>
      </w:r>
      <w:r w:rsidR="00373D09" w:rsidRPr="00C96230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C96230">
        <w:rPr>
          <w:rFonts w:ascii="Times New Roman" w:hAnsi="Times New Roman" w:cs="Times New Roman"/>
          <w:sz w:val="24"/>
          <w:szCs w:val="24"/>
        </w:rPr>
        <w:t>учреждени</w:t>
      </w:r>
      <w:r w:rsidR="000162D0">
        <w:rPr>
          <w:rFonts w:ascii="Times New Roman" w:hAnsi="Times New Roman" w:cs="Times New Roman"/>
          <w:sz w:val="24"/>
          <w:szCs w:val="24"/>
        </w:rPr>
        <w:t>я</w:t>
      </w:r>
      <w:r w:rsidR="00330855" w:rsidRPr="00C96230">
        <w:rPr>
          <w:rFonts w:ascii="Times New Roman" w:hAnsi="Times New Roman" w:cs="Times New Roman"/>
          <w:sz w:val="24"/>
          <w:szCs w:val="24"/>
        </w:rPr>
        <w:t xml:space="preserve"> </w:t>
      </w:r>
      <w:r w:rsidR="00C72565" w:rsidRPr="00C96230">
        <w:rPr>
          <w:rFonts w:ascii="Times New Roman" w:hAnsi="Times New Roman" w:cs="Times New Roman"/>
          <w:sz w:val="24"/>
          <w:szCs w:val="24"/>
        </w:rPr>
        <w:t>(</w:t>
      </w:r>
      <w:r w:rsidR="00AA1AC3" w:rsidRPr="00AA1AC3">
        <w:rPr>
          <w:rFonts w:ascii="Times New Roman" w:hAnsi="Times New Roman" w:cs="Times New Roman"/>
          <w:sz w:val="24"/>
          <w:szCs w:val="24"/>
        </w:rPr>
        <w:t>приложение 10</w:t>
      </w:r>
      <w:r w:rsidR="00C72565" w:rsidRPr="00AA1AC3">
        <w:rPr>
          <w:rFonts w:ascii="Times New Roman" w:hAnsi="Times New Roman" w:cs="Times New Roman"/>
          <w:sz w:val="24"/>
          <w:szCs w:val="24"/>
        </w:rPr>
        <w:t xml:space="preserve"> пп 4.4)</w:t>
      </w:r>
      <w:r w:rsidR="00AA7F34" w:rsidRPr="00AA1AC3">
        <w:rPr>
          <w:rFonts w:ascii="Times New Roman" w:hAnsi="Times New Roman" w:cs="Times New Roman"/>
          <w:sz w:val="24"/>
          <w:szCs w:val="24"/>
        </w:rPr>
        <w:t>.</w:t>
      </w:r>
    </w:p>
    <w:p w:rsidR="00AA7F34" w:rsidRPr="00853EB5" w:rsidRDefault="0074009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0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F34" w:rsidRPr="0074009C">
        <w:rPr>
          <w:rFonts w:ascii="Times New Roman" w:hAnsi="Times New Roman" w:cs="Times New Roman"/>
          <w:sz w:val="24"/>
          <w:szCs w:val="24"/>
        </w:rPr>
        <w:t>Размер выплат определяется с учетом экономии фонда оплаты труда и</w:t>
      </w:r>
      <w:r w:rsidR="00682CE4" w:rsidRPr="0074009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4009C">
        <w:rPr>
          <w:rFonts w:ascii="Times New Roman" w:hAnsi="Times New Roman" w:cs="Times New Roman"/>
          <w:sz w:val="24"/>
          <w:szCs w:val="24"/>
        </w:rPr>
        <w:t>устанавливается локальным актом учреждения.</w:t>
      </w:r>
    </w:p>
    <w:p w:rsidR="00AA7F34" w:rsidRPr="00853EB5" w:rsidRDefault="0074009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за наличие ученой степени устанавливаются работникам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учреждени</w:t>
      </w:r>
      <w:r w:rsidR="000162D0">
        <w:rPr>
          <w:rFonts w:ascii="Times New Roman" w:hAnsi="Times New Roman" w:cs="Times New Roman"/>
          <w:sz w:val="24"/>
          <w:szCs w:val="24"/>
        </w:rPr>
        <w:t>я</w:t>
      </w:r>
      <w:r w:rsidR="00AA7F34" w:rsidRPr="00853EB5">
        <w:rPr>
          <w:rFonts w:ascii="Times New Roman" w:hAnsi="Times New Roman" w:cs="Times New Roman"/>
          <w:sz w:val="24"/>
          <w:szCs w:val="24"/>
        </w:rPr>
        <w:t>, которым присвоена ученая степень по основному профилю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профессиональной деятельности, в следующих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размерах: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до 20 процентов от оклада (должностного оклада) за ученую степень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доктора наук;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до 10 процентов от оклада (должностного оклада) за ученую степень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кандидата наук.</w:t>
      </w:r>
    </w:p>
    <w:p w:rsidR="00AA7F34" w:rsidRPr="00E125B6" w:rsidRDefault="00E125B6" w:rsidP="007E079E">
      <w:pPr>
        <w:pStyle w:val="ae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</w:t>
      </w:r>
      <w:r w:rsidR="0079211C" w:rsidRPr="00E125B6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AA7F34" w:rsidRPr="00E125B6">
        <w:rPr>
          <w:rFonts w:ascii="Times New Roman" w:hAnsi="Times New Roman" w:cs="Times New Roman"/>
          <w:i w:val="0"/>
          <w:sz w:val="24"/>
          <w:szCs w:val="24"/>
          <w:lang w:val="ru-RU"/>
        </w:rPr>
        <w:t>. Выплата за наличие почетного звания устанавливается работникам</w:t>
      </w:r>
      <w:r w:rsidR="00682CE4" w:rsidRPr="00E125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A7F34" w:rsidRPr="00E125B6"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учреждения, ко</w:t>
      </w:r>
      <w:r w:rsidR="00F82673" w:rsidRPr="00E125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торым присвоено почетное звание </w:t>
      </w:r>
      <w:r w:rsidR="00AA7F34" w:rsidRPr="00E125B6">
        <w:rPr>
          <w:rFonts w:ascii="Times New Roman" w:hAnsi="Times New Roman" w:cs="Times New Roman"/>
          <w:i w:val="0"/>
          <w:sz w:val="24"/>
          <w:szCs w:val="24"/>
          <w:lang w:val="ru-RU"/>
        </w:rPr>
        <w:t>в следующих размерах:</w:t>
      </w:r>
    </w:p>
    <w:p w:rsidR="001E4ABE" w:rsidRPr="007E079E" w:rsidRDefault="00AA7F34" w:rsidP="007E079E">
      <w:pPr>
        <w:pStyle w:val="ae"/>
        <w:rPr>
          <w:rFonts w:ascii="Times New Roman" w:hAnsi="Times New Roman" w:cs="Times New Roman"/>
          <w:i w:val="0"/>
          <w:sz w:val="24"/>
          <w:szCs w:val="24"/>
        </w:rPr>
      </w:pPr>
      <w:r w:rsidRPr="007E079E">
        <w:rPr>
          <w:rFonts w:ascii="Times New Roman" w:hAnsi="Times New Roman" w:cs="Times New Roman"/>
          <w:i w:val="0"/>
          <w:sz w:val="24"/>
          <w:szCs w:val="24"/>
        </w:rPr>
        <w:t>до 20 процентов от оклада (должностного оклада) за почетное звание</w:t>
      </w:r>
      <w:r w:rsidR="00682CE4" w:rsidRPr="007E07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079E">
        <w:rPr>
          <w:rFonts w:ascii="Times New Roman" w:hAnsi="Times New Roman" w:cs="Times New Roman"/>
          <w:i w:val="0"/>
          <w:sz w:val="24"/>
          <w:szCs w:val="24"/>
        </w:rPr>
        <w:t>«народный»;</w:t>
      </w:r>
    </w:p>
    <w:p w:rsidR="00720EB9" w:rsidRPr="007E079E" w:rsidRDefault="00AA7F34" w:rsidP="007E079E">
      <w:pPr>
        <w:pStyle w:val="ae"/>
        <w:rPr>
          <w:rFonts w:ascii="Times New Roman" w:hAnsi="Times New Roman" w:cs="Times New Roman"/>
          <w:i w:val="0"/>
          <w:sz w:val="24"/>
          <w:szCs w:val="24"/>
        </w:rPr>
      </w:pPr>
      <w:r w:rsidRPr="007E079E">
        <w:rPr>
          <w:rFonts w:ascii="Times New Roman" w:hAnsi="Times New Roman" w:cs="Times New Roman"/>
          <w:i w:val="0"/>
          <w:sz w:val="24"/>
          <w:szCs w:val="24"/>
        </w:rPr>
        <w:t>до 10 процентов от оклада (должностного оклада) за почетное звание</w:t>
      </w:r>
      <w:r w:rsidR="00682CE4" w:rsidRPr="007E07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079E">
        <w:rPr>
          <w:rFonts w:ascii="Times New Roman" w:hAnsi="Times New Roman" w:cs="Times New Roman"/>
          <w:i w:val="0"/>
          <w:sz w:val="24"/>
          <w:szCs w:val="24"/>
        </w:rPr>
        <w:t>«заслуженный».</w:t>
      </w:r>
    </w:p>
    <w:p w:rsidR="00AA7F34" w:rsidRPr="00853EB5" w:rsidRDefault="001E32E3" w:rsidP="00016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518A" w:rsidRPr="00853EB5">
        <w:rPr>
          <w:rFonts w:ascii="Times New Roman" w:hAnsi="Times New Roman" w:cs="Times New Roman"/>
          <w:sz w:val="24"/>
          <w:szCs w:val="24"/>
        </w:rPr>
        <w:t>1</w:t>
      </w:r>
      <w:r w:rsidR="0079211C">
        <w:rPr>
          <w:rFonts w:ascii="Times New Roman" w:hAnsi="Times New Roman" w:cs="Times New Roman"/>
          <w:sz w:val="24"/>
          <w:szCs w:val="24"/>
        </w:rPr>
        <w:t>0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за выслугу лет устанавливаются по основному месту работы</w:t>
      </w:r>
      <w:r w:rsidR="002E311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и должности</w:t>
      </w:r>
      <w:r w:rsidR="0079211C">
        <w:rPr>
          <w:rFonts w:ascii="Times New Roman" w:hAnsi="Times New Roman" w:cs="Times New Roman"/>
          <w:sz w:val="24"/>
          <w:szCs w:val="24"/>
        </w:rPr>
        <w:t>:</w:t>
      </w:r>
      <w:r w:rsidR="00565F9B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0162D0">
        <w:rPr>
          <w:rFonts w:ascii="Times New Roman" w:hAnsi="Times New Roman" w:cs="Times New Roman"/>
          <w:sz w:val="24"/>
          <w:szCs w:val="24"/>
        </w:rPr>
        <w:t xml:space="preserve">  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232F27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232F27" w:rsidRPr="00853EB5">
        <w:rPr>
          <w:rFonts w:ascii="Times New Roman" w:hAnsi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в зависимости от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количества лет, проработанных в</w:t>
      </w:r>
      <w:r w:rsidR="00232F27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AA7F34" w:rsidRPr="00232F27" w:rsidRDefault="00720EB9" w:rsidP="00565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232F27">
        <w:rPr>
          <w:rFonts w:ascii="Times New Roman" w:hAnsi="Times New Roman" w:cs="Times New Roman"/>
          <w:sz w:val="24"/>
          <w:szCs w:val="24"/>
        </w:rPr>
        <w:t>В стаж работы, дающий право на получение выплаты за выслугу лет,</w:t>
      </w:r>
      <w:r w:rsidR="009E4235" w:rsidRPr="00232F27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232F27">
        <w:rPr>
          <w:rFonts w:ascii="Times New Roman" w:hAnsi="Times New Roman" w:cs="Times New Roman"/>
          <w:sz w:val="24"/>
          <w:szCs w:val="24"/>
        </w:rPr>
        <w:t>включается время по</w:t>
      </w:r>
      <w:r w:rsidR="00565F9B" w:rsidRPr="00232F27">
        <w:rPr>
          <w:rFonts w:ascii="Times New Roman" w:hAnsi="Times New Roman" w:cs="Times New Roman"/>
          <w:sz w:val="24"/>
          <w:szCs w:val="24"/>
        </w:rPr>
        <w:t xml:space="preserve"> п</w:t>
      </w:r>
      <w:r w:rsidR="00AA7F34" w:rsidRPr="00232F27">
        <w:rPr>
          <w:rFonts w:ascii="Times New Roman" w:hAnsi="Times New Roman" w:cs="Times New Roman"/>
          <w:sz w:val="24"/>
          <w:szCs w:val="24"/>
        </w:rPr>
        <w:t>оследнему месту работы.</w:t>
      </w:r>
    </w:p>
    <w:p w:rsidR="00AA7F34" w:rsidRPr="00853EB5" w:rsidRDefault="0079211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62D0">
        <w:rPr>
          <w:rFonts w:ascii="Times New Roman" w:hAnsi="Times New Roman" w:cs="Times New Roman"/>
          <w:sz w:val="24"/>
          <w:szCs w:val="24"/>
        </w:rPr>
        <w:t>Размеры выплат составляют</w:t>
      </w:r>
      <w:r w:rsidR="00232F27">
        <w:rPr>
          <w:rFonts w:ascii="Times New Roman" w:hAnsi="Times New Roman" w:cs="Times New Roman"/>
          <w:sz w:val="24"/>
          <w:szCs w:val="24"/>
        </w:rPr>
        <w:t>:</w:t>
      </w:r>
    </w:p>
    <w:p w:rsidR="00AA7F34" w:rsidRPr="00853EB5" w:rsidRDefault="0079211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>при стаже от 3 до 5 лет - 5 процентов от оклада (должностного оклада);</w:t>
      </w:r>
    </w:p>
    <w:p w:rsidR="000F21AC" w:rsidRPr="00853EB5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>при стаже от 5 до 10 лет - 10 процентов от оклада (должностного оклада);</w:t>
      </w:r>
    </w:p>
    <w:p w:rsidR="00AA7F34" w:rsidRPr="00853EB5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>при стаже от 10 до 15 лет - 15 процентов от оклада (должностного</w:t>
      </w:r>
      <w:r w:rsidR="00A358EF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оклада);</w:t>
      </w:r>
    </w:p>
    <w:p w:rsidR="00AA7F34" w:rsidRPr="00853EB5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>при стаже свыше 15 лет - 20 процентов от оклада (должностного оклада).</w:t>
      </w:r>
    </w:p>
    <w:p w:rsidR="00AA7F34" w:rsidRPr="0079211C" w:rsidRDefault="0079211C" w:rsidP="005B1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7F34" w:rsidRPr="0079211C">
        <w:rPr>
          <w:rFonts w:ascii="Times New Roman" w:hAnsi="Times New Roman" w:cs="Times New Roman"/>
          <w:sz w:val="24"/>
          <w:szCs w:val="24"/>
        </w:rPr>
        <w:t>Работникам, занимающим должности на условиях неполного рабочего</w:t>
      </w:r>
      <w:r w:rsidR="00682CE4" w:rsidRPr="0079211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9211C">
        <w:rPr>
          <w:rFonts w:ascii="Times New Roman" w:hAnsi="Times New Roman" w:cs="Times New Roman"/>
          <w:sz w:val="24"/>
          <w:szCs w:val="24"/>
        </w:rPr>
        <w:t>времени, указанные выплаты устанавливаются в размере пропорционально</w:t>
      </w:r>
      <w:r w:rsidR="00682CE4" w:rsidRPr="0079211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9211C">
        <w:rPr>
          <w:rFonts w:ascii="Times New Roman" w:hAnsi="Times New Roman" w:cs="Times New Roman"/>
          <w:sz w:val="24"/>
          <w:szCs w:val="24"/>
        </w:rPr>
        <w:t>отработанному времени.</w:t>
      </w:r>
    </w:p>
    <w:p w:rsidR="00AA7F34" w:rsidRPr="00853EB5" w:rsidRDefault="0079211C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7F34" w:rsidRPr="0079211C">
        <w:rPr>
          <w:rFonts w:ascii="Times New Roman" w:hAnsi="Times New Roman" w:cs="Times New Roman"/>
          <w:sz w:val="24"/>
          <w:szCs w:val="24"/>
        </w:rPr>
        <w:t>Педагогическим работникам выплаты за выслугу лет устанавливаются в</w:t>
      </w:r>
      <w:r w:rsidR="00682CE4" w:rsidRPr="0079211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9211C">
        <w:rPr>
          <w:rFonts w:ascii="Times New Roman" w:hAnsi="Times New Roman" w:cs="Times New Roman"/>
          <w:sz w:val="24"/>
          <w:szCs w:val="24"/>
        </w:rPr>
        <w:t>размере пропорционально отработанному времени, но не выше нормы часов</w:t>
      </w:r>
      <w:r w:rsidR="00682CE4" w:rsidRPr="0079211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9211C">
        <w:rPr>
          <w:rFonts w:ascii="Times New Roman" w:hAnsi="Times New Roman" w:cs="Times New Roman"/>
          <w:sz w:val="24"/>
          <w:szCs w:val="24"/>
        </w:rPr>
        <w:t>преподавательской работы за ставку заработной платы, устанавливаемую</w:t>
      </w:r>
      <w:r w:rsidR="00682CE4" w:rsidRPr="0079211C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9211C">
        <w:rPr>
          <w:rFonts w:ascii="Times New Roman" w:hAnsi="Times New Roman" w:cs="Times New Roman"/>
          <w:sz w:val="24"/>
          <w:szCs w:val="24"/>
        </w:rPr>
        <w:t>образователь</w:t>
      </w:r>
      <w:r w:rsidR="009F6750" w:rsidRPr="0079211C">
        <w:rPr>
          <w:rFonts w:ascii="Times New Roman" w:hAnsi="Times New Roman" w:cs="Times New Roman"/>
          <w:sz w:val="24"/>
          <w:szCs w:val="24"/>
        </w:rPr>
        <w:t>ным</w:t>
      </w:r>
      <w:r w:rsidR="00682CE4" w:rsidRPr="0079211C">
        <w:rPr>
          <w:rFonts w:ascii="Times New Roman" w:hAnsi="Times New Roman" w:cs="Times New Roman"/>
          <w:sz w:val="24"/>
          <w:szCs w:val="24"/>
        </w:rPr>
        <w:t xml:space="preserve"> </w:t>
      </w:r>
      <w:r w:rsidR="009F6750" w:rsidRPr="0079211C">
        <w:rPr>
          <w:rFonts w:ascii="Times New Roman" w:hAnsi="Times New Roman" w:cs="Times New Roman"/>
          <w:sz w:val="24"/>
          <w:szCs w:val="24"/>
        </w:rPr>
        <w:t>учреждением</w:t>
      </w:r>
      <w:r w:rsidR="00AA7F34" w:rsidRPr="0079211C">
        <w:rPr>
          <w:rFonts w:ascii="Times New Roman" w:hAnsi="Times New Roman" w:cs="Times New Roman"/>
          <w:sz w:val="24"/>
          <w:szCs w:val="24"/>
        </w:rPr>
        <w:t>.</w:t>
      </w:r>
    </w:p>
    <w:p w:rsidR="00AA7F34" w:rsidRPr="00232F27" w:rsidRDefault="00232F27" w:rsidP="00232F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518A" w:rsidRPr="00853EB5">
        <w:rPr>
          <w:rFonts w:ascii="Times New Roman" w:hAnsi="Times New Roman" w:cs="Times New Roman"/>
          <w:sz w:val="24"/>
          <w:szCs w:val="24"/>
        </w:rPr>
        <w:t>1</w:t>
      </w:r>
      <w:r w:rsidR="0079211C">
        <w:rPr>
          <w:rFonts w:ascii="Times New Roman" w:hAnsi="Times New Roman" w:cs="Times New Roman"/>
          <w:sz w:val="24"/>
          <w:szCs w:val="24"/>
        </w:rPr>
        <w:t>1</w:t>
      </w:r>
      <w:r w:rsidR="00AA7F34" w:rsidRPr="00853EB5">
        <w:rPr>
          <w:rFonts w:ascii="Times New Roman" w:hAnsi="Times New Roman" w:cs="Times New Roman"/>
          <w:sz w:val="24"/>
          <w:szCs w:val="24"/>
        </w:rPr>
        <w:t>. Надбавк</w:t>
      </w:r>
      <w:r w:rsidR="000162D0">
        <w:rPr>
          <w:rFonts w:ascii="Times New Roman" w:hAnsi="Times New Roman" w:cs="Times New Roman"/>
          <w:sz w:val="24"/>
          <w:szCs w:val="24"/>
        </w:rPr>
        <w:t>а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молодым специалистам выплачива</w:t>
      </w:r>
      <w:r w:rsidR="000162D0">
        <w:rPr>
          <w:rFonts w:ascii="Times New Roman" w:hAnsi="Times New Roman" w:cs="Times New Roman"/>
          <w:sz w:val="24"/>
          <w:szCs w:val="24"/>
        </w:rPr>
        <w:t>е</w:t>
      </w:r>
      <w:r w:rsidR="00AA7F34" w:rsidRPr="00853EB5">
        <w:rPr>
          <w:rFonts w:ascii="Times New Roman" w:hAnsi="Times New Roman" w:cs="Times New Roman"/>
          <w:sz w:val="24"/>
          <w:szCs w:val="24"/>
        </w:rPr>
        <w:t>тся работникам учреждения, принятым на работу после окончания очного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455AE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</w:t>
      </w:r>
      <w:r w:rsidR="00455AEF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не позднее 1 октября года окончания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30855">
        <w:rPr>
          <w:rFonts w:ascii="Times New Roman" w:hAnsi="Times New Roman" w:cs="Times New Roman"/>
          <w:sz w:val="24"/>
          <w:szCs w:val="24"/>
        </w:rPr>
        <w:t xml:space="preserve"> (</w:t>
      </w:r>
      <w:r w:rsidR="00AA1AC3" w:rsidRPr="00AA1AC3">
        <w:rPr>
          <w:rFonts w:ascii="Times New Roman" w:hAnsi="Times New Roman" w:cs="Times New Roman"/>
          <w:sz w:val="24"/>
          <w:szCs w:val="24"/>
        </w:rPr>
        <w:t>приложение 10</w:t>
      </w:r>
      <w:r w:rsidR="00330855" w:rsidRPr="00AA1AC3">
        <w:rPr>
          <w:rFonts w:ascii="Times New Roman" w:hAnsi="Times New Roman" w:cs="Times New Roman"/>
          <w:sz w:val="24"/>
          <w:szCs w:val="24"/>
        </w:rPr>
        <w:t xml:space="preserve"> пп 5.4</w:t>
      </w:r>
      <w:r w:rsidR="00330855">
        <w:rPr>
          <w:rFonts w:ascii="Times New Roman" w:hAnsi="Times New Roman" w:cs="Times New Roman"/>
          <w:sz w:val="24"/>
          <w:szCs w:val="24"/>
        </w:rPr>
        <w:t>)</w:t>
      </w:r>
      <w:r w:rsidR="00AA7F34" w:rsidRPr="00853EB5">
        <w:rPr>
          <w:rFonts w:ascii="Times New Roman" w:hAnsi="Times New Roman" w:cs="Times New Roman"/>
          <w:sz w:val="24"/>
          <w:szCs w:val="24"/>
        </w:rPr>
        <w:t>.</w:t>
      </w:r>
    </w:p>
    <w:p w:rsidR="00A307AE" w:rsidRPr="00853EB5" w:rsidRDefault="00455AEF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F34" w:rsidRPr="00853EB5">
        <w:rPr>
          <w:rFonts w:ascii="Times New Roman" w:hAnsi="Times New Roman" w:cs="Times New Roman"/>
          <w:sz w:val="24"/>
          <w:szCs w:val="24"/>
        </w:rPr>
        <w:t>Надбавка молодым специалистам выплачивается в течение трех лет с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даты их трудоустройства при наличии непрерывного стажа в </w:t>
      </w:r>
      <w:r w:rsidR="00330855">
        <w:rPr>
          <w:rFonts w:ascii="Times New Roman" w:hAnsi="Times New Roman" w:cs="Times New Roman"/>
          <w:sz w:val="24"/>
          <w:szCs w:val="24"/>
        </w:rPr>
        <w:t>порядке и 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пределенных положением об оплате труда</w:t>
      </w:r>
      <w:r w:rsidR="00232F27">
        <w:rPr>
          <w:rFonts w:ascii="Times New Roman" w:hAnsi="Times New Roman" w:cs="Times New Roman"/>
          <w:sz w:val="24"/>
          <w:szCs w:val="24"/>
        </w:rPr>
        <w:t xml:space="preserve"> </w:t>
      </w:r>
      <w:r w:rsidR="00232F27">
        <w:rPr>
          <w:rFonts w:ascii="Times New Roman" w:hAnsi="Times New Roman"/>
          <w:sz w:val="24"/>
          <w:szCs w:val="24"/>
        </w:rPr>
        <w:t>МКУДО "Чесменская школа искусств"</w:t>
      </w:r>
      <w:r>
        <w:rPr>
          <w:rFonts w:ascii="Times New Roman" w:hAnsi="Times New Roman" w:cs="Times New Roman"/>
          <w:sz w:val="24"/>
          <w:szCs w:val="24"/>
        </w:rPr>
        <w:t>, в пределах фонда оплаты труда.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34" w:rsidRPr="00853EB5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V. Условия оплаты труда руководителя учреждения,</w:t>
      </w:r>
    </w:p>
    <w:p w:rsidR="00AA7F34" w:rsidRPr="00853EB5" w:rsidRDefault="00232F27" w:rsidP="0074173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заместител</w:t>
      </w:r>
      <w:r w:rsidR="000162D0">
        <w:rPr>
          <w:rFonts w:ascii="Times New Roman" w:hAnsi="Times New Roman" w:cs="Times New Roman"/>
          <w:sz w:val="24"/>
          <w:szCs w:val="24"/>
        </w:rPr>
        <w:t>я</w:t>
      </w:r>
    </w:p>
    <w:p w:rsidR="00AA7F34" w:rsidRPr="00853EB5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</w:t>
      </w:r>
      <w:r w:rsidR="00232F27">
        <w:rPr>
          <w:rFonts w:ascii="Times New Roman" w:hAnsi="Times New Roman" w:cs="Times New Roman"/>
          <w:sz w:val="24"/>
          <w:szCs w:val="24"/>
        </w:rPr>
        <w:t>. Заработная плата руководителя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учр</w:t>
      </w:r>
      <w:r w:rsidR="00232F27">
        <w:rPr>
          <w:rFonts w:ascii="Times New Roman" w:hAnsi="Times New Roman" w:cs="Times New Roman"/>
          <w:sz w:val="24"/>
          <w:szCs w:val="24"/>
        </w:rPr>
        <w:t xml:space="preserve">еждения, его заместителя </w:t>
      </w:r>
      <w:r w:rsidR="00AA7F34" w:rsidRPr="00853EB5">
        <w:rPr>
          <w:rFonts w:ascii="Times New Roman" w:hAnsi="Times New Roman" w:cs="Times New Roman"/>
          <w:sz w:val="24"/>
          <w:szCs w:val="24"/>
        </w:rPr>
        <w:t>состоит из должностного оклада, выплат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AA7F34" w:rsidRPr="00853EB5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</w:t>
      </w:r>
      <w:r w:rsidR="00AA7F34" w:rsidRPr="00853EB5">
        <w:rPr>
          <w:rFonts w:ascii="Times New Roman" w:hAnsi="Times New Roman" w:cs="Times New Roman"/>
          <w:sz w:val="24"/>
          <w:szCs w:val="24"/>
        </w:rPr>
        <w:t>. Должностной оклад руководителя учреждения определяется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34020A" w:rsidRPr="00853EB5">
        <w:rPr>
          <w:rFonts w:ascii="Times New Roman" w:hAnsi="Times New Roman" w:cs="Times New Roman"/>
          <w:sz w:val="24"/>
          <w:szCs w:val="24"/>
        </w:rPr>
        <w:t xml:space="preserve"> (дополнительным соглашением к трудовому договору)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в зависимости от сложности труда, в том числе с учетом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масштаба управления и особенностей деятельности и значимости учреждения.</w:t>
      </w:r>
    </w:p>
    <w:p w:rsidR="0034020A" w:rsidRPr="00853EB5" w:rsidRDefault="0034020A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Показатели оценки сложности руководства учреждени</w:t>
      </w:r>
      <w:r w:rsidR="000162D0">
        <w:rPr>
          <w:rFonts w:ascii="Times New Roman" w:hAnsi="Times New Roman" w:cs="Times New Roman"/>
          <w:sz w:val="24"/>
          <w:szCs w:val="24"/>
        </w:rPr>
        <w:t>е</w:t>
      </w:r>
      <w:r w:rsidRPr="00853EB5">
        <w:rPr>
          <w:rFonts w:ascii="Times New Roman" w:hAnsi="Times New Roman" w:cs="Times New Roman"/>
          <w:sz w:val="24"/>
          <w:szCs w:val="24"/>
        </w:rPr>
        <w:t>м устанавливаются Управлением культуры администрации Чес</w:t>
      </w:r>
      <w:r w:rsidR="00736C81" w:rsidRPr="00853EB5">
        <w:rPr>
          <w:rFonts w:ascii="Times New Roman" w:hAnsi="Times New Roman" w:cs="Times New Roman"/>
          <w:sz w:val="24"/>
          <w:szCs w:val="24"/>
        </w:rPr>
        <w:t>менского муниципального района</w:t>
      </w:r>
      <w:r w:rsidR="00947895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(</w:t>
      </w:r>
      <w:r w:rsidRPr="00B47590">
        <w:rPr>
          <w:rFonts w:ascii="Times New Roman" w:hAnsi="Times New Roman" w:cs="Times New Roman"/>
          <w:sz w:val="24"/>
          <w:szCs w:val="24"/>
        </w:rPr>
        <w:t>приложение</w:t>
      </w:r>
      <w:r w:rsidR="00AA1AC3" w:rsidRPr="00B47590">
        <w:rPr>
          <w:rFonts w:ascii="Times New Roman" w:hAnsi="Times New Roman" w:cs="Times New Roman"/>
          <w:sz w:val="24"/>
          <w:szCs w:val="24"/>
        </w:rPr>
        <w:t xml:space="preserve"> 4</w:t>
      </w:r>
      <w:r w:rsidR="00736C81" w:rsidRPr="00B47590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736C81" w:rsidRPr="00853EB5">
        <w:rPr>
          <w:rFonts w:ascii="Times New Roman" w:hAnsi="Times New Roman" w:cs="Times New Roman"/>
          <w:sz w:val="24"/>
          <w:szCs w:val="24"/>
        </w:rPr>
        <w:t>).</w:t>
      </w:r>
    </w:p>
    <w:p w:rsidR="00AA7F34" w:rsidRPr="00033878" w:rsidRDefault="001460A0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уровень соотношения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месячной 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заработной платы </w:t>
      </w:r>
      <w:r w:rsidR="00232F27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учреждения, 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27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руководителя,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формируемой за счет всех источников финансового обеспечения и рассчитываемой за календарный год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средне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месячной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заработной платы работников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учреждений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учета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заработной платы соответствующего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руководителя, 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</w:t>
      </w:r>
      <w:r w:rsidR="00DF1146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, главного бухгалтера) определяется  в кратности от 1 до 7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D2A" w:rsidRPr="00853EB5" w:rsidRDefault="00AA7F34" w:rsidP="001161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Выплаты компенса</w:t>
      </w:r>
      <w:r w:rsidR="00232F27">
        <w:rPr>
          <w:rFonts w:ascii="Times New Roman" w:hAnsi="Times New Roman" w:cs="Times New Roman"/>
          <w:sz w:val="24"/>
          <w:szCs w:val="24"/>
        </w:rPr>
        <w:t>ционного характера руководителю учреждения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 xml:space="preserve">устанавливаются в </w:t>
      </w:r>
    </w:p>
    <w:p w:rsidR="00AA7F34" w:rsidRPr="00853EB5" w:rsidRDefault="009E4235" w:rsidP="00E81D2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соответствие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с разделом III настоящего Положения.</w:t>
      </w:r>
    </w:p>
    <w:p w:rsidR="00AA7F34" w:rsidRPr="00853EB5" w:rsidRDefault="00E81D2A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стимулирующего характера, учитывающие индивидуальные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232F27">
        <w:rPr>
          <w:rFonts w:ascii="Times New Roman" w:hAnsi="Times New Roman" w:cs="Times New Roman"/>
          <w:sz w:val="24"/>
          <w:szCs w:val="24"/>
        </w:rPr>
        <w:t>характеристики, руководителю учреждения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осуществляются в пределах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бюджетных</w:t>
      </w:r>
      <w:r w:rsidR="003C07A9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ассигнований, предусмотренных на оплату труда работников</w:t>
      </w:r>
      <w:r w:rsidR="00682CE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232F27">
        <w:rPr>
          <w:rFonts w:ascii="Times New Roman" w:hAnsi="Times New Roman" w:cs="Times New Roman"/>
          <w:sz w:val="24"/>
          <w:szCs w:val="24"/>
        </w:rPr>
        <w:t>учреждения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, и устанавливаются приказом </w:t>
      </w:r>
      <w:r w:rsidR="00F1060B" w:rsidRPr="00853EB5">
        <w:rPr>
          <w:rFonts w:ascii="Times New Roman" w:hAnsi="Times New Roman" w:cs="Times New Roman"/>
          <w:sz w:val="24"/>
          <w:szCs w:val="24"/>
        </w:rPr>
        <w:t>Управления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1060B" w:rsidRPr="00853EB5">
        <w:rPr>
          <w:rFonts w:ascii="Times New Roman" w:hAnsi="Times New Roman" w:cs="Times New Roman"/>
          <w:sz w:val="24"/>
          <w:szCs w:val="24"/>
        </w:rPr>
        <w:t xml:space="preserve"> администрации Чесменского муниципального района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A7F34" w:rsidRPr="00116111">
        <w:rPr>
          <w:rFonts w:ascii="Times New Roman" w:hAnsi="Times New Roman" w:cs="Times New Roman"/>
          <w:sz w:val="24"/>
          <w:szCs w:val="24"/>
        </w:rPr>
        <w:t>разделом IV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A7F34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5</w:t>
      </w:r>
      <w:r w:rsidR="00AA7F34" w:rsidRPr="00853EB5">
        <w:rPr>
          <w:rFonts w:ascii="Times New Roman" w:hAnsi="Times New Roman" w:cs="Times New Roman"/>
          <w:sz w:val="24"/>
          <w:szCs w:val="24"/>
        </w:rPr>
        <w:t>. Выплаты стимулирующего характера, характеризующие результаты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труда</w:t>
      </w:r>
      <w:r w:rsidR="001460A0">
        <w:rPr>
          <w:rFonts w:ascii="Times New Roman" w:hAnsi="Times New Roman" w:cs="Times New Roman"/>
          <w:sz w:val="24"/>
          <w:szCs w:val="24"/>
        </w:rPr>
        <w:t>,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1460A0">
        <w:rPr>
          <w:rFonts w:ascii="Times New Roman" w:hAnsi="Times New Roman" w:cs="Times New Roman"/>
          <w:sz w:val="24"/>
          <w:szCs w:val="24"/>
        </w:rPr>
        <w:t>руководител</w:t>
      </w:r>
      <w:r w:rsidR="001460A0" w:rsidRPr="001460A0">
        <w:rPr>
          <w:rFonts w:ascii="Times New Roman" w:hAnsi="Times New Roman" w:cs="Times New Roman"/>
          <w:sz w:val="24"/>
          <w:szCs w:val="24"/>
        </w:rPr>
        <w:t>ю</w:t>
      </w:r>
      <w:r w:rsidR="003C07A9" w:rsidRPr="001460A0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1460A0">
        <w:rPr>
          <w:rFonts w:ascii="Times New Roman" w:hAnsi="Times New Roman" w:cs="Times New Roman"/>
          <w:sz w:val="24"/>
          <w:szCs w:val="24"/>
        </w:rPr>
        <w:t>учреждения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приказа</w:t>
      </w:r>
      <w:r w:rsidR="00F1060B" w:rsidRPr="00853EB5">
        <w:rPr>
          <w:rFonts w:ascii="Times New Roman" w:hAnsi="Times New Roman" w:cs="Times New Roman"/>
          <w:sz w:val="24"/>
          <w:szCs w:val="24"/>
        </w:rPr>
        <w:t xml:space="preserve"> Управления культуры администрации Чесменского муниципального района.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Размер указанных выплат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определяется с учетом выполнения учреждением за отчетный период (квартал,</w:t>
      </w:r>
      <w:r w:rsidR="00AA144C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1460A0">
        <w:rPr>
          <w:rFonts w:ascii="Times New Roman" w:hAnsi="Times New Roman" w:cs="Times New Roman"/>
          <w:sz w:val="24"/>
          <w:szCs w:val="24"/>
        </w:rPr>
        <w:t xml:space="preserve">полугодие, </w:t>
      </w:r>
      <w:r w:rsidR="00AA7F34" w:rsidRPr="00853EB5">
        <w:rPr>
          <w:rFonts w:ascii="Times New Roman" w:hAnsi="Times New Roman" w:cs="Times New Roman"/>
          <w:sz w:val="24"/>
          <w:szCs w:val="24"/>
        </w:rPr>
        <w:t>год) показателей оценки эффективности работы, установленных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 к</w:t>
      </w:r>
      <w:r w:rsidR="00773D1A" w:rsidRPr="00853EB5">
        <w:rPr>
          <w:rFonts w:ascii="Times New Roman" w:hAnsi="Times New Roman" w:cs="Times New Roman"/>
          <w:sz w:val="24"/>
          <w:szCs w:val="24"/>
        </w:rPr>
        <w:t>ультуры администрации Чесменского муниципального района</w:t>
      </w:r>
      <w:r w:rsidR="00252853" w:rsidRPr="00853EB5">
        <w:rPr>
          <w:rFonts w:ascii="Times New Roman" w:hAnsi="Times New Roman" w:cs="Times New Roman"/>
          <w:sz w:val="24"/>
          <w:szCs w:val="24"/>
        </w:rPr>
        <w:t xml:space="preserve"> (</w:t>
      </w:r>
      <w:r w:rsidR="00B47590">
        <w:rPr>
          <w:rFonts w:ascii="Times New Roman" w:hAnsi="Times New Roman" w:cs="Times New Roman"/>
          <w:sz w:val="24"/>
          <w:szCs w:val="24"/>
        </w:rPr>
        <w:t>Приложения</w:t>
      </w:r>
      <w:r w:rsidR="00252853" w:rsidRPr="00AA1AC3">
        <w:rPr>
          <w:rFonts w:ascii="Times New Roman" w:hAnsi="Times New Roman" w:cs="Times New Roman"/>
          <w:sz w:val="24"/>
          <w:szCs w:val="24"/>
        </w:rPr>
        <w:t xml:space="preserve"> </w:t>
      </w:r>
      <w:r w:rsidR="00B47590">
        <w:rPr>
          <w:rFonts w:ascii="Times New Roman" w:hAnsi="Times New Roman" w:cs="Times New Roman"/>
          <w:sz w:val="24"/>
          <w:szCs w:val="24"/>
        </w:rPr>
        <w:t xml:space="preserve">5, </w:t>
      </w:r>
      <w:r w:rsidR="00AA1AC3" w:rsidRPr="00AA1AC3">
        <w:rPr>
          <w:rFonts w:ascii="Times New Roman" w:hAnsi="Times New Roman" w:cs="Times New Roman"/>
          <w:sz w:val="24"/>
          <w:szCs w:val="24"/>
        </w:rPr>
        <w:t>6</w:t>
      </w:r>
      <w:r w:rsidR="00252853" w:rsidRPr="00853EB5">
        <w:rPr>
          <w:rFonts w:ascii="Times New Roman" w:hAnsi="Times New Roman" w:cs="Times New Roman"/>
          <w:sz w:val="24"/>
          <w:szCs w:val="24"/>
        </w:rPr>
        <w:t>)</w:t>
      </w:r>
      <w:r w:rsidR="00AA7F34" w:rsidRPr="00853EB5">
        <w:rPr>
          <w:rFonts w:ascii="Times New Roman" w:hAnsi="Times New Roman" w:cs="Times New Roman"/>
          <w:sz w:val="24"/>
          <w:szCs w:val="24"/>
        </w:rPr>
        <w:t>.</w:t>
      </w:r>
    </w:p>
    <w:p w:rsidR="003C2B7C" w:rsidRPr="00033878" w:rsidRDefault="001E32E3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3C2B7C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культуры администрации Чесменского муниципального района вправе использовать на выплаты стимулирующего характера руководител</w:t>
      </w:r>
      <w:r w:rsidR="000162D0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C2B7C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0162D0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C2B7C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5 процентов лимитов бюджетных обязательств, предусмотренных на оплату труда учреждени</w:t>
      </w:r>
      <w:r w:rsidR="000162D0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C2B7C"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A1" w:rsidRPr="00853EB5" w:rsidRDefault="00085EA1" w:rsidP="000162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7.</w:t>
      </w:r>
      <w:r w:rsidR="00177020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3C2B7C">
        <w:rPr>
          <w:rFonts w:ascii="Times New Roman" w:hAnsi="Times New Roman" w:cs="Times New Roman"/>
          <w:sz w:val="24"/>
          <w:szCs w:val="24"/>
        </w:rPr>
        <w:t>Исчисление среднемесячной заработной платы</w:t>
      </w:r>
      <w:r w:rsidR="00232F27">
        <w:rPr>
          <w:rFonts w:ascii="Times New Roman" w:hAnsi="Times New Roman" w:cs="Times New Roman"/>
          <w:sz w:val="24"/>
          <w:szCs w:val="24"/>
        </w:rPr>
        <w:t xml:space="preserve"> руководителя, заместителя</w:t>
      </w:r>
      <w:r w:rsidR="000162D0">
        <w:rPr>
          <w:rFonts w:ascii="Times New Roman" w:hAnsi="Times New Roman" w:cs="Times New Roman"/>
          <w:sz w:val="24"/>
          <w:szCs w:val="24"/>
        </w:rPr>
        <w:t xml:space="preserve"> </w:t>
      </w:r>
      <w:r w:rsidR="003C2B7C">
        <w:rPr>
          <w:rFonts w:ascii="Times New Roman" w:hAnsi="Times New Roman" w:cs="Times New Roman"/>
          <w:sz w:val="24"/>
          <w:szCs w:val="24"/>
        </w:rPr>
        <w:t>учреждения и среднемесячной заработной платы работников</w:t>
      </w:r>
      <w:r w:rsidR="000C016B">
        <w:rPr>
          <w:rFonts w:ascii="Times New Roman" w:hAnsi="Times New Roman" w:cs="Times New Roman"/>
          <w:sz w:val="24"/>
          <w:szCs w:val="24"/>
        </w:rPr>
        <w:t xml:space="preserve">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заработной платы</w:t>
      </w:r>
    </w:p>
    <w:p w:rsidR="00274964" w:rsidRDefault="00274964" w:rsidP="002749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116111" w:rsidRDefault="00AA7F34" w:rsidP="00116111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611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A7F34" w:rsidRPr="00853EB5" w:rsidRDefault="00AA7F34" w:rsidP="0011611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Штатное расписание учреждения утверждается руководителем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учреждения и включает в себя все должности служащих (профессии рабочих)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данного учреждения. Штатное расписание составляется по форме,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утвержденной постановлением Государственного комитета Российской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Федерации по статистике от 5 января 2004 г</w:t>
      </w:r>
      <w:r w:rsidR="003C07A9" w:rsidRPr="00853EB5">
        <w:rPr>
          <w:rFonts w:ascii="Times New Roman" w:hAnsi="Times New Roman" w:cs="Times New Roman"/>
          <w:sz w:val="24"/>
          <w:szCs w:val="24"/>
        </w:rPr>
        <w:t>ода</w:t>
      </w:r>
      <w:r w:rsidRPr="00853EB5">
        <w:rPr>
          <w:rFonts w:ascii="Times New Roman" w:hAnsi="Times New Roman" w:cs="Times New Roman"/>
          <w:sz w:val="24"/>
          <w:szCs w:val="24"/>
        </w:rPr>
        <w:t xml:space="preserve"> № 1 «Об утверждении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унифицированных форм первичной учетной документации по учету труда и его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оплаты».</w:t>
      </w:r>
    </w:p>
    <w:p w:rsidR="004E2B11" w:rsidRPr="00853EB5" w:rsidRDefault="00963AC0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</w:t>
      </w:r>
      <w:r w:rsidR="00AA7F34" w:rsidRPr="00853EB5">
        <w:rPr>
          <w:rFonts w:ascii="Times New Roman" w:hAnsi="Times New Roman" w:cs="Times New Roman"/>
          <w:sz w:val="24"/>
          <w:szCs w:val="24"/>
        </w:rPr>
        <w:t>. За счет экономии фонда оплаты труда работникам оказывается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материальная помощь. Решение об оказании материальной помощи и ее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конкретных размерах принимает руководитель учреждения на основании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>письменного заявления работника.</w:t>
      </w:r>
      <w:r w:rsidR="004E2B11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0C016B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руководителю учреждения на основании его письменного заявления принимает Управление культуры администрации Чесменского муниципального района.</w:t>
      </w:r>
    </w:p>
    <w:p w:rsidR="00963AC0" w:rsidRPr="00853EB5" w:rsidRDefault="00963AC0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3</w:t>
      </w:r>
      <w:r w:rsidR="00AA7F34" w:rsidRPr="00853EB5">
        <w:rPr>
          <w:rFonts w:ascii="Times New Roman" w:hAnsi="Times New Roman" w:cs="Times New Roman"/>
          <w:sz w:val="24"/>
          <w:szCs w:val="24"/>
        </w:rPr>
        <w:t>. Фонд оплаты труда работников учреждения формируется исходя из</w:t>
      </w:r>
      <w:r w:rsidR="00773D1A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853EB5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011248" w:rsidRPr="00853EB5">
        <w:rPr>
          <w:rFonts w:ascii="Times New Roman" w:hAnsi="Times New Roman" w:cs="Times New Roman"/>
          <w:sz w:val="24"/>
          <w:szCs w:val="24"/>
        </w:rPr>
        <w:t>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</w:t>
      </w:r>
      <w:r w:rsidRPr="00853EB5">
        <w:rPr>
          <w:rFonts w:ascii="Times New Roman" w:hAnsi="Times New Roman" w:cs="Times New Roman"/>
          <w:sz w:val="24"/>
          <w:szCs w:val="24"/>
        </w:rPr>
        <w:t>.</w:t>
      </w:r>
    </w:p>
    <w:p w:rsidR="00E6620A" w:rsidRPr="00232F27" w:rsidRDefault="00E6620A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27">
        <w:rPr>
          <w:rFonts w:ascii="Times New Roman" w:hAnsi="Times New Roman" w:cs="Times New Roman"/>
          <w:sz w:val="24"/>
          <w:szCs w:val="24"/>
        </w:rPr>
        <w:t>4. Предельная доля оплаты труда работников административно-управленческого и вспомогательного персонала в фонде оплаты т</w:t>
      </w:r>
      <w:r w:rsidR="00232F27">
        <w:rPr>
          <w:rFonts w:ascii="Times New Roman" w:hAnsi="Times New Roman" w:cs="Times New Roman"/>
          <w:sz w:val="24"/>
          <w:szCs w:val="24"/>
        </w:rPr>
        <w:t xml:space="preserve">руда </w:t>
      </w:r>
      <w:r w:rsidR="00232F27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232F27" w:rsidRPr="00853EB5">
        <w:rPr>
          <w:rFonts w:ascii="Times New Roman" w:hAnsi="Times New Roman"/>
          <w:sz w:val="24"/>
          <w:szCs w:val="24"/>
        </w:rPr>
        <w:t xml:space="preserve"> </w:t>
      </w:r>
      <w:r w:rsidRPr="00232F27">
        <w:rPr>
          <w:rFonts w:ascii="Times New Roman" w:hAnsi="Times New Roman" w:cs="Times New Roman"/>
          <w:sz w:val="24"/>
          <w:szCs w:val="24"/>
        </w:rPr>
        <w:t xml:space="preserve"> должна составлять не более 40 процентов.</w:t>
      </w:r>
    </w:p>
    <w:p w:rsidR="00E6620A" w:rsidRPr="00853EB5" w:rsidRDefault="00E6620A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5. Средства, предусмотренные в бюджете на увеличение фондов оп</w:t>
      </w:r>
      <w:r w:rsidR="00232F27">
        <w:rPr>
          <w:rFonts w:ascii="Times New Roman" w:hAnsi="Times New Roman" w:cs="Times New Roman"/>
          <w:sz w:val="24"/>
          <w:szCs w:val="24"/>
        </w:rPr>
        <w:t xml:space="preserve">латы труда работников </w:t>
      </w:r>
      <w:r w:rsidR="00232F27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Pr="00853EB5">
        <w:rPr>
          <w:rFonts w:ascii="Times New Roman" w:hAnsi="Times New Roman" w:cs="Times New Roman"/>
          <w:sz w:val="24"/>
          <w:szCs w:val="24"/>
        </w:rPr>
        <w:t xml:space="preserve">, направляются на увеличение размеров окладов (должностных окладов), ставок заработной платы работников </w:t>
      </w:r>
      <w:r w:rsidR="00232F27">
        <w:rPr>
          <w:rFonts w:ascii="Times New Roman" w:hAnsi="Times New Roman"/>
          <w:sz w:val="24"/>
          <w:szCs w:val="24"/>
        </w:rPr>
        <w:t>МКУДО "Чесменская школа искусств"</w:t>
      </w:r>
      <w:r w:rsidR="00232F27" w:rsidRPr="00853EB5">
        <w:rPr>
          <w:rFonts w:ascii="Times New Roman" w:hAnsi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>в пределах выделенных средств.</w:t>
      </w:r>
    </w:p>
    <w:p w:rsidR="000F21AC" w:rsidRPr="00853EB5" w:rsidRDefault="00E125B6" w:rsidP="000F21AC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21AC" w:rsidRPr="00853EB5">
        <w:rPr>
          <w:rFonts w:ascii="Times New Roman" w:hAnsi="Times New Roman" w:cs="Times New Roman"/>
          <w:sz w:val="24"/>
          <w:szCs w:val="24"/>
        </w:rPr>
        <w:t xml:space="preserve">. В целях развития кадрового потенциала, повышения престижности и привлекательности </w:t>
      </w:r>
    </w:p>
    <w:p w:rsidR="000F21AC" w:rsidRPr="00853EB5" w:rsidRDefault="000F21AC" w:rsidP="000F21A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педагогической профессии, совершенствования системы оплаты труда педагогических и иных</w:t>
      </w:r>
      <w:r w:rsidR="002440CC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 xml:space="preserve">работников, доля выплат, направленных на оклады (должностные оклады), ставки заработной платы (без учета выплат компенсационного характера за работу в местностях с особыми </w:t>
      </w:r>
      <w:r w:rsidRPr="00853EB5">
        <w:rPr>
          <w:rFonts w:ascii="Times New Roman" w:hAnsi="Times New Roman" w:cs="Times New Roman"/>
          <w:sz w:val="24"/>
          <w:szCs w:val="24"/>
        </w:rPr>
        <w:lastRenderedPageBreak/>
        <w:t xml:space="preserve">климатическими условиями) 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структуре заработной платы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hAnsi="Times New Roman" w:cs="Times New Roman"/>
          <w:sz w:val="24"/>
          <w:szCs w:val="24"/>
        </w:rPr>
        <w:t xml:space="preserve">должна составлять </w:t>
      </w:r>
      <w:r w:rsidRPr="00033878">
        <w:rPr>
          <w:rFonts w:ascii="Times New Roman" w:hAnsi="Times New Roman" w:cs="Times New Roman"/>
          <w:color w:val="000000" w:themeColor="text1"/>
          <w:sz w:val="24"/>
          <w:szCs w:val="24"/>
        </w:rPr>
        <w:t>не ниже 70 процентов</w:t>
      </w:r>
      <w:r w:rsidRPr="00853EB5">
        <w:rPr>
          <w:rFonts w:ascii="Times New Roman" w:hAnsi="Times New Roman" w:cs="Times New Roman"/>
          <w:sz w:val="24"/>
          <w:szCs w:val="24"/>
        </w:rPr>
        <w:t>.</w:t>
      </w:r>
    </w:p>
    <w:p w:rsidR="00AA7F34" w:rsidRPr="00853EB5" w:rsidRDefault="00E125B6" w:rsidP="001604C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73CB" w:rsidRPr="00853EB5">
        <w:rPr>
          <w:rFonts w:ascii="Times New Roman" w:hAnsi="Times New Roman" w:cs="Times New Roman"/>
          <w:sz w:val="24"/>
          <w:szCs w:val="24"/>
        </w:rPr>
        <w:t>. Повышение оплаты в первоочередном порядке производится работникам, относимым к основному персоналу.</w:t>
      </w:r>
    </w:p>
    <w:p w:rsidR="00D55020" w:rsidRPr="00853EB5" w:rsidRDefault="00D55020" w:rsidP="007417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Повышение оплаты труда прочему персоналу осуществляется в соответствии с трудовым законодательством и иными нормативными правовыми актами, содержащими нормы трудового права и определяющими системы оплаты труда работников учреждени</w:t>
      </w:r>
      <w:r w:rsidR="002440CC">
        <w:rPr>
          <w:rFonts w:ascii="Times New Roman" w:hAnsi="Times New Roman" w:cs="Times New Roman"/>
          <w:sz w:val="24"/>
          <w:szCs w:val="24"/>
        </w:rPr>
        <w:t>я</w:t>
      </w:r>
      <w:r w:rsidRPr="00853EB5">
        <w:rPr>
          <w:rFonts w:ascii="Times New Roman" w:hAnsi="Times New Roman" w:cs="Times New Roman"/>
          <w:sz w:val="24"/>
          <w:szCs w:val="24"/>
        </w:rPr>
        <w:t>.</w:t>
      </w:r>
    </w:p>
    <w:p w:rsidR="00E6620A" w:rsidRPr="00853EB5" w:rsidRDefault="00E6620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853EB5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Default="00274964" w:rsidP="000338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878" w:rsidRDefault="00033878" w:rsidP="0003387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25B6" w:rsidRDefault="00E125B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B0DAC" w:rsidRDefault="00DB0DAC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B0DAC" w:rsidRDefault="00DB0DAC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B0DAC" w:rsidRDefault="00DB0DAC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B0DAC" w:rsidRDefault="00DB0DAC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47590" w:rsidRDefault="00B47590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853EB5" w:rsidRDefault="007561E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Положению</w:t>
      </w:r>
      <w:r w:rsidR="00E00105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оплате труда </w:t>
      </w:r>
    </w:p>
    <w:p w:rsidR="00232F27" w:rsidRDefault="00E00105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561EA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аботников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32F27"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7561EA" w:rsidRPr="00853EB5" w:rsidRDefault="00232F27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E81D2A" w:rsidRPr="00853EB5" w:rsidRDefault="00E81D2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окладов по профессиональным квалификационным группам общеотраслевых профессий рабочих</w:t>
      </w: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</w:t>
      </w:r>
      <w:hyperlink r:id="rId10" w:history="1">
        <w:r w:rsidRPr="00853EB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</w:t>
        </w:r>
      </w:hyperlink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7561EA" w:rsidP="00E81D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  <w:r w:rsidR="00E81D2A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561EA" w:rsidRPr="00853EB5" w:rsidRDefault="007561EA" w:rsidP="00E81D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«Общеотраслевые профессии рабочих первого уровня»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536"/>
        <w:gridCol w:w="1843"/>
        <w:gridCol w:w="1275"/>
      </w:tblGrid>
      <w:tr w:rsidR="007561EA" w:rsidRPr="00853EB5" w:rsidTr="00E81D2A">
        <w:trPr>
          <w:trHeight w:val="15"/>
        </w:trPr>
        <w:tc>
          <w:tcPr>
            <w:tcW w:w="7088" w:type="dxa"/>
            <w:gridSpan w:val="2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853EB5" w:rsidTr="00E81D2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отнесенных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7561EA" w:rsidRPr="00853EB5" w:rsidTr="00E81D2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уровень/учреждения культуры/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4602" w:rsidRPr="00853EB5" w:rsidRDefault="00EE4602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EE4602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3150,0</w:t>
            </w:r>
          </w:p>
        </w:tc>
      </w:tr>
    </w:tbl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686"/>
        <w:gridCol w:w="1843"/>
        <w:gridCol w:w="1275"/>
      </w:tblGrid>
      <w:tr w:rsidR="007561EA" w:rsidRPr="00853EB5" w:rsidTr="00E81D2A">
        <w:trPr>
          <w:trHeight w:val="15"/>
        </w:trPr>
        <w:tc>
          <w:tcPr>
            <w:tcW w:w="7088" w:type="dxa"/>
            <w:gridSpan w:val="2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"Общеотраслевые профессии рабочих второго уровня"</w:t>
            </w: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853EB5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7561EA" w:rsidRPr="00853EB5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F1792F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6079,5</w:t>
            </w:r>
          </w:p>
        </w:tc>
      </w:tr>
    </w:tbl>
    <w:p w:rsidR="007561EA" w:rsidRPr="00853EB5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629F" w:rsidRPr="00853EB5" w:rsidRDefault="0011629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853EB5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853EB5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853EB5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A1811" w:rsidRPr="00853EB5" w:rsidRDefault="00CA1811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0CC" w:rsidRDefault="002440C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0CC" w:rsidRDefault="002440C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0CC" w:rsidRDefault="002440C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0CC" w:rsidRDefault="002440C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232F27" w:rsidRDefault="00232F27" w:rsidP="00232F2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232F27" w:rsidRPr="00853EB5" w:rsidRDefault="00232F27" w:rsidP="00232F2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232F27" w:rsidRPr="00853EB5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853EB5" w:rsidRDefault="00E81D2A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общеотраслевых должностей руководителей, специалистов и служащих</w:t>
      </w:r>
    </w:p>
    <w:p w:rsidR="00E81D2A" w:rsidRPr="00853EB5" w:rsidRDefault="00E81D2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A858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должностей руководителей, специалистов и служащих, отнесенных</w:t>
      </w:r>
      <w:r w:rsidR="00A858EA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к профессиональным квалификационным группам общеотраслевых должностей руководителей, специалистов и служащих, установлен </w:t>
      </w:r>
      <w:hyperlink r:id="rId11" w:history="1">
        <w:r w:rsidRPr="00853EB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561EA" w:rsidRPr="00853EB5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853EB5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"Общеотраслевые должности служащих второго уровня"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261"/>
        <w:gridCol w:w="1842"/>
        <w:gridCol w:w="1843"/>
      </w:tblGrid>
      <w:tr w:rsidR="007561EA" w:rsidRPr="00853EB5" w:rsidTr="00A858EA">
        <w:trPr>
          <w:trHeight w:val="15"/>
        </w:trPr>
        <w:tc>
          <w:tcPr>
            <w:tcW w:w="6663" w:type="dxa"/>
            <w:gridSpan w:val="2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853EB5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</w:t>
            </w:r>
            <w:r w:rsidR="00A858EA"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 оклад (рублей)</w:t>
            </w:r>
          </w:p>
        </w:tc>
      </w:tr>
      <w:tr w:rsidR="007561EA" w:rsidRPr="00853EB5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AE3" w:rsidRPr="00853EB5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4756,5</w:t>
            </w:r>
          </w:p>
        </w:tc>
      </w:tr>
    </w:tbl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853EB5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F27" w:rsidRDefault="00232F2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0CC" w:rsidRDefault="002440C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0CC" w:rsidRDefault="002440C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47590" w:rsidRDefault="00B47590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853EB5" w:rsidRDefault="00A858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</w:t>
      </w:r>
      <w:r w:rsidR="007561EA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риложение </w:t>
      </w:r>
      <w:r w:rsidR="007147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A3260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7561EA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A57ED7" w:rsidRDefault="00A57ED7" w:rsidP="00A57ED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A57ED7" w:rsidRPr="00853EB5" w:rsidRDefault="00A57ED7" w:rsidP="00A57ED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7561EA" w:rsidRPr="00853EB5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должностей работников образования</w:t>
      </w:r>
    </w:p>
    <w:p w:rsidR="00A858EA" w:rsidRPr="00853EB5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A858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должностей работников образования, отнесенных к профессиональным квалификационным группам должностей работников образования, установлен </w:t>
      </w:r>
      <w:hyperlink r:id="rId12" w:history="1">
        <w:r w:rsidRPr="00853EB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</w:t>
        </w:r>
      </w:hyperlink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561EA" w:rsidRPr="00853EB5" w:rsidRDefault="007561EA" w:rsidP="00A858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540"/>
        <w:gridCol w:w="1847"/>
        <w:gridCol w:w="1984"/>
      </w:tblGrid>
      <w:tr w:rsidR="00A858EA" w:rsidRPr="00853EB5" w:rsidTr="00E00105">
        <w:trPr>
          <w:trHeight w:val="15"/>
        </w:trPr>
        <w:tc>
          <w:tcPr>
            <w:tcW w:w="10206" w:type="dxa"/>
            <w:gridSpan w:val="4"/>
            <w:hideMark/>
          </w:tcPr>
          <w:p w:rsidR="00A858EA" w:rsidRPr="00853EB5" w:rsidRDefault="00A858EA" w:rsidP="00A85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"Должности работников учебно-вспомогательного персонала первого уровня"</w:t>
            </w: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7561EA" w:rsidRPr="00853EB5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7561EA" w:rsidRPr="00853EB5" w:rsidTr="00CA181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853EB5" w:rsidRDefault="007561EA" w:rsidP="00A858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4284,0</w:t>
            </w:r>
          </w:p>
        </w:tc>
      </w:tr>
    </w:tbl>
    <w:p w:rsidR="007561EA" w:rsidRPr="00853EB5" w:rsidRDefault="007561EA" w:rsidP="00A858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853EB5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"Должности педагогических работников"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119"/>
        <w:gridCol w:w="1843"/>
        <w:gridCol w:w="1842"/>
      </w:tblGrid>
      <w:tr w:rsidR="007561EA" w:rsidRPr="00853EB5" w:rsidTr="00A858EA">
        <w:trPr>
          <w:trHeight w:val="15"/>
        </w:trPr>
        <w:tc>
          <w:tcPr>
            <w:tcW w:w="6521" w:type="dxa"/>
            <w:gridSpan w:val="2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853EB5" w:rsidTr="00A858EA">
        <w:trPr>
          <w:trHeight w:val="81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оклад (рублей)</w:t>
            </w:r>
          </w:p>
        </w:tc>
      </w:tr>
      <w:tr w:rsidR="007561EA" w:rsidRPr="00853EB5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6079,5</w:t>
            </w:r>
          </w:p>
        </w:tc>
      </w:tr>
      <w:tr w:rsidR="007561EA" w:rsidRPr="00853EB5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6772,5</w:t>
            </w:r>
          </w:p>
        </w:tc>
      </w:tr>
      <w:tr w:rsidR="007561EA" w:rsidRPr="00853EB5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A57ED7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D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A57ED7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A57ED7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D7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A57ED7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D7">
              <w:rPr>
                <w:rFonts w:ascii="Times New Roman" w:eastAsia="Times New Roman" w:hAnsi="Times New Roman" w:cs="Times New Roman"/>
                <w:sz w:val="24"/>
                <w:szCs w:val="24"/>
              </w:rPr>
              <w:t>6961,5</w:t>
            </w:r>
          </w:p>
        </w:tc>
      </w:tr>
      <w:tr w:rsidR="007561EA" w:rsidRPr="00853EB5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853EB5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853EB5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7654,5</w:t>
            </w:r>
          </w:p>
        </w:tc>
      </w:tr>
    </w:tbl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E079E" w:rsidRDefault="007E079E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E079E" w:rsidRDefault="007E079E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E079E" w:rsidRDefault="007E079E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E079E" w:rsidRDefault="007E079E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E079E" w:rsidRDefault="007E079E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1AC3" w:rsidRDefault="00AA1AC3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853EB5" w:rsidRDefault="00623EDC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A3260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A57ED7" w:rsidRDefault="00A57ED7" w:rsidP="00A57ED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A57ED7" w:rsidRPr="00853EB5" w:rsidRDefault="00A57ED7" w:rsidP="00A57ED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623EDC" w:rsidRPr="00853EB5" w:rsidRDefault="00623EDC" w:rsidP="00A57ED7">
      <w:pPr>
        <w:shd w:val="clear" w:color="auto" w:fill="FFFFFF"/>
        <w:spacing w:after="0"/>
        <w:ind w:left="19" w:right="14" w:firstLine="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F93" w:rsidRPr="00853EB5" w:rsidRDefault="008B2F93" w:rsidP="00A57ED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должностного оклада руководител</w:t>
      </w:r>
      <w:r w:rsidR="00F73D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</w:t>
      </w: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A57ED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МКУДО "Чесменская школа искусств"</w:t>
      </w:r>
    </w:p>
    <w:p w:rsidR="0011629F" w:rsidRPr="00853EB5" w:rsidRDefault="0011629F" w:rsidP="00741733">
      <w:pPr>
        <w:shd w:val="clear" w:color="auto" w:fill="FFFFFF"/>
        <w:spacing w:after="0"/>
        <w:ind w:left="19" w:right="14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</w:t>
      </w:r>
      <w:r w:rsidRPr="00853EB5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="00A57ED7">
        <w:rPr>
          <w:rFonts w:ascii="Times New Roman" w:eastAsia="Times New Roman" w:hAnsi="Times New Roman" w:cs="Times New Roman"/>
          <w:sz w:val="24"/>
          <w:szCs w:val="24"/>
        </w:rPr>
        <w:t>МКУДО "Чесменская школа искусств"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, определяемый трудовым договором, устанавливается Управлением культуры администрации Чесменского муниципального района в сумме </w:t>
      </w:r>
      <w:r w:rsidR="001A15E1" w:rsidRPr="00853EB5">
        <w:rPr>
          <w:rFonts w:ascii="Times New Roman" w:eastAsia="Times New Roman" w:hAnsi="Times New Roman" w:cs="Times New Roman"/>
          <w:sz w:val="24"/>
          <w:szCs w:val="24"/>
        </w:rPr>
        <w:t>среднемесячной заработной платы работников учреждения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, действующего на тер</w:t>
      </w:r>
      <w:r w:rsidR="00A84E1D" w:rsidRPr="00853EB5">
        <w:rPr>
          <w:rFonts w:ascii="Times New Roman" w:eastAsia="Times New Roman" w:hAnsi="Times New Roman" w:cs="Times New Roman"/>
          <w:sz w:val="24"/>
          <w:szCs w:val="24"/>
        </w:rPr>
        <w:t>ритории РФ</w:t>
      </w:r>
      <w:r w:rsidR="00DE6A86" w:rsidRPr="00853E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E1D" w:rsidRPr="00853EB5">
        <w:rPr>
          <w:rFonts w:ascii="Times New Roman" w:eastAsia="Times New Roman" w:hAnsi="Times New Roman" w:cs="Times New Roman"/>
          <w:sz w:val="24"/>
          <w:szCs w:val="24"/>
        </w:rPr>
        <w:t xml:space="preserve"> а также коэффициента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уровня управления, устанавливаемого в соответствии с группой по оплате труда каждой образовательной организации.</w:t>
      </w:r>
    </w:p>
    <w:p w:rsidR="0011629F" w:rsidRPr="00853EB5" w:rsidRDefault="0011629F" w:rsidP="00741733">
      <w:pPr>
        <w:shd w:val="clear" w:color="auto" w:fill="FFFFFF"/>
        <w:spacing w:after="0"/>
        <w:ind w:left="29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Отнесение образовательного учреждения к группе по оплате труда осуществляется на основании следующей методики:</w:t>
      </w:r>
    </w:p>
    <w:p w:rsidR="009C392F" w:rsidRPr="00853EB5" w:rsidRDefault="009C392F" w:rsidP="00741733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29F" w:rsidRPr="00853EB5" w:rsidRDefault="0011629F" w:rsidP="009C392F">
      <w:pPr>
        <w:shd w:val="clear" w:color="auto" w:fill="FFFFFF"/>
        <w:spacing w:after="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</w:t>
      </w:r>
      <w:r w:rsidR="00A57ED7">
        <w:rPr>
          <w:rFonts w:ascii="Times New Roman" w:eastAsia="Times New Roman" w:hAnsi="Times New Roman" w:cs="Times New Roman"/>
          <w:b/>
          <w:bCs/>
          <w:sz w:val="24"/>
          <w:szCs w:val="24"/>
        </w:rPr>
        <w:t>пы по оплате труда руководителя образовательной организации</w:t>
      </w:r>
      <w:r w:rsidRPr="00853E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629F" w:rsidRPr="00853EB5" w:rsidRDefault="0011629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296"/>
        <w:gridCol w:w="1497"/>
        <w:gridCol w:w="1276"/>
        <w:gridCol w:w="1276"/>
        <w:gridCol w:w="1417"/>
      </w:tblGrid>
      <w:tr w:rsidR="0011629F" w:rsidRPr="00853EB5" w:rsidTr="00DE6A86">
        <w:trPr>
          <w:trHeight w:hRule="exact" w:val="9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34" w:right="1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53E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 (вид) образовательной организации</w:t>
            </w:r>
          </w:p>
        </w:tc>
        <w:tc>
          <w:tcPr>
            <w:tcW w:w="5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right="52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по оплате труда руководителей в зависимости 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суммы баллов по объемным'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</w:t>
            </w:r>
          </w:p>
        </w:tc>
      </w:tr>
      <w:tr w:rsidR="0011629F" w:rsidRPr="00853EB5" w:rsidTr="008B2F93">
        <w:trPr>
          <w:trHeight w:hRule="exact" w:val="25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 </w:t>
            </w:r>
            <w:r w:rsidRPr="00853E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DE6A86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2 </w:t>
            </w:r>
            <w:r w:rsidR="0011629F" w:rsidRPr="00853E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DE6A86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 </w:t>
            </w:r>
            <w:r w:rsidR="0011629F" w:rsidRPr="00853E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группа</w:t>
            </w:r>
          </w:p>
        </w:tc>
      </w:tr>
      <w:tr w:rsidR="0011629F" w:rsidRPr="00853EB5" w:rsidTr="00DE6A86">
        <w:trPr>
          <w:trHeight w:hRule="exact" w:val="3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DE6A86" w:rsidP="00741733">
            <w:pPr>
              <w:shd w:val="clear" w:color="auto" w:fill="FFFFFF"/>
              <w:spacing w:after="0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29F" w:rsidRPr="00853EB5" w:rsidTr="009C392F">
        <w:trPr>
          <w:trHeight w:hRule="exact" w:val="67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дополнительного</w:t>
            </w:r>
            <w:r w:rsidR="00DE6A86"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9C392F">
            <w:pPr>
              <w:shd w:val="clear" w:color="auto" w:fill="FFFFFF"/>
              <w:spacing w:after="0"/>
              <w:ind w:left="10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свыше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9C3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9C3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9C39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9C392F" w:rsidRPr="00853EB5" w:rsidRDefault="009C392F" w:rsidP="00741733">
      <w:pPr>
        <w:shd w:val="clear" w:color="auto" w:fill="FFFFFF"/>
        <w:spacing w:after="0"/>
        <w:ind w:left="3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1629F" w:rsidRPr="00853EB5" w:rsidRDefault="0011629F" w:rsidP="009C39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3"/>
          <w:sz w:val="24"/>
          <w:szCs w:val="24"/>
        </w:rPr>
        <w:t>Коэффициент:</w:t>
      </w:r>
    </w:p>
    <w:p w:rsidR="009C392F" w:rsidRPr="00853EB5" w:rsidRDefault="009C392F" w:rsidP="00741733">
      <w:pPr>
        <w:shd w:val="clear" w:color="auto" w:fill="FFFFFF"/>
        <w:spacing w:after="0"/>
        <w:ind w:left="3720"/>
        <w:rPr>
          <w:rFonts w:ascii="Times New Roman" w:hAnsi="Times New Roman" w:cs="Times New Roman"/>
          <w:sz w:val="24"/>
          <w:szCs w:val="24"/>
        </w:rPr>
      </w:pPr>
    </w:p>
    <w:p w:rsidR="0011629F" w:rsidRPr="00853EB5" w:rsidRDefault="0011629F" w:rsidP="00741733">
      <w:pPr>
        <w:shd w:val="clear" w:color="auto" w:fill="FFFFFF"/>
        <w:spacing w:after="0"/>
        <w:ind w:left="3720"/>
        <w:rPr>
          <w:rFonts w:ascii="Times New Roman" w:hAnsi="Times New Roman" w:cs="Times New Roman"/>
          <w:sz w:val="24"/>
          <w:szCs w:val="24"/>
        </w:rPr>
        <w:sectPr w:rsidR="0011629F" w:rsidRPr="00853EB5" w:rsidSect="007F7FE1">
          <w:footerReference w:type="default" r:id="rId13"/>
          <w:pgSz w:w="11909" w:h="16834"/>
          <w:pgMar w:top="716" w:right="569" w:bottom="360" w:left="1042" w:header="720" w:footer="434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4"/>
        <w:gridCol w:w="3010"/>
      </w:tblGrid>
      <w:tr w:rsidR="0011629F" w:rsidRPr="00853EB5" w:rsidTr="0011629F">
        <w:trPr>
          <w:trHeight w:hRule="exact" w:val="29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оплаты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1629F" w:rsidRPr="00853EB5" w:rsidTr="0011629F">
        <w:trPr>
          <w:trHeight w:hRule="exact" w:val="28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4,2-6,0</w:t>
            </w:r>
          </w:p>
        </w:tc>
      </w:tr>
      <w:tr w:rsidR="0011629F" w:rsidRPr="00853EB5" w:rsidTr="0011629F">
        <w:trPr>
          <w:trHeight w:hRule="exact" w:val="28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3,3-4,1</w:t>
            </w:r>
          </w:p>
        </w:tc>
      </w:tr>
      <w:tr w:rsidR="0011629F" w:rsidRPr="00853EB5" w:rsidTr="0011629F">
        <w:trPr>
          <w:trHeight w:hRule="exact" w:val="27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2,4-3,2</w:t>
            </w:r>
          </w:p>
        </w:tc>
      </w:tr>
      <w:tr w:rsidR="0011629F" w:rsidRPr="00853EB5" w:rsidTr="0011629F">
        <w:trPr>
          <w:trHeight w:hRule="exact" w:val="581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2B15BE" w:rsidP="007417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1629F" w:rsidRPr="00853EB5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</w:tbl>
    <w:p w:rsidR="0011629F" w:rsidRPr="00853EB5" w:rsidRDefault="0011629F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Default="0011629F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31" w:rsidRPr="00B81731" w:rsidRDefault="00B81731" w:rsidP="00741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B81731" w:rsidRPr="00B81731" w:rsidSect="008366E5">
          <w:type w:val="continuous"/>
          <w:pgSz w:w="11909" w:h="16834"/>
          <w:pgMar w:top="716" w:right="1291" w:bottom="360" w:left="2866" w:header="720" w:footer="1816" w:gutter="0"/>
          <w:cols w:num="3" w:space="720" w:equalWidth="0">
            <w:col w:w="6153" w:space="110"/>
            <w:col w:w="720" w:space="0"/>
            <w:col w:w="873"/>
          </w:cols>
          <w:noEndnote/>
        </w:sectPr>
      </w:pPr>
    </w:p>
    <w:p w:rsidR="0011629F" w:rsidRPr="00853EB5" w:rsidRDefault="0011629F" w:rsidP="009C392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Объемные показатели: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819"/>
        <w:gridCol w:w="4820"/>
      </w:tblGrid>
      <w:tr w:rsidR="0011629F" w:rsidRPr="00853EB5" w:rsidTr="009C392F">
        <w:trPr>
          <w:trHeight w:hRule="exact" w:val="6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9C392F">
            <w:pPr>
              <w:shd w:val="clear" w:color="auto" w:fill="FFFFFF"/>
              <w:spacing w:after="0"/>
              <w:ind w:left="101" w:right="7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№ п/</w:t>
            </w:r>
            <w:r w:rsidR="009C392F"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886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11629F" w:rsidRPr="00853EB5" w:rsidTr="009C392F">
        <w:trPr>
          <w:trHeight w:hRule="exact" w:val="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Кол-во обучающихся (воспитанников)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организациях дополнительного образования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за каждого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  <w:p w:rsidR="0011629F" w:rsidRPr="00853EB5" w:rsidRDefault="0011629F" w:rsidP="0074173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воспитанника) -0,5 балла</w:t>
            </w:r>
          </w:p>
        </w:tc>
      </w:tr>
      <w:tr w:rsidR="0011629F" w:rsidRPr="00853EB5" w:rsidTr="009C392F">
        <w:trPr>
          <w:trHeight w:hRule="exact" w:val="1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Кол-во работников в образовательном учреждении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каждого работника 1 -балл, </w:t>
            </w:r>
          </w:p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дополнительно за каждого работника, имеющего: 1 категорию – 0,5 балла, высшую категорию – 1 балл</w:t>
            </w:r>
          </w:p>
        </w:tc>
      </w:tr>
      <w:tr w:rsidR="0011629F" w:rsidRPr="00853EB5" w:rsidTr="009C392F">
        <w:trPr>
          <w:trHeight w:hRule="exact" w:val="70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в учреждениях дополнительного образования направленности: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каждое отделение дополнительно – </w:t>
            </w:r>
            <w:r w:rsidR="00E61357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</w:t>
            </w:r>
          </w:p>
        </w:tc>
      </w:tr>
      <w:tr w:rsidR="0011629F" w:rsidRPr="00853EB5" w:rsidTr="009C392F">
        <w:trPr>
          <w:trHeight w:hRule="exact" w:val="27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фортепианное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9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6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хореографическое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86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9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фольклорное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58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9C392F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Оснащенность кабинетов музыкальными инструментами, оборудованием 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каждый вид - </w:t>
            </w:r>
            <w:r w:rsidR="00E61357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</w:t>
            </w:r>
            <w:r w:rsidR="00E61357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</w:tr>
      <w:tr w:rsidR="0011629F" w:rsidRPr="00853EB5" w:rsidTr="009C392F">
        <w:trPr>
          <w:trHeight w:hRule="exact" w:val="28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фортепианное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7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8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хореографическое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7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струнное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27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фольклорное 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1629F" w:rsidRPr="00853EB5" w:rsidTr="009C392F">
        <w:trPr>
          <w:trHeight w:hRule="exact" w:val="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Другие показатели, не учтенные, объем  и сложность работы: </w:t>
            </w:r>
          </w:p>
        </w:tc>
      </w:tr>
      <w:tr w:rsidR="0011629F" w:rsidRPr="00853EB5" w:rsidTr="009C392F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структурных подразделений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за каждое подразделение – </w:t>
            </w:r>
            <w:r w:rsidR="00E61357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11629F" w:rsidRPr="00853EB5" w:rsidTr="009C392F">
        <w:trPr>
          <w:trHeight w:hRule="exact"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29F" w:rsidRPr="0085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Прокат инструментов и костюмов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E61357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11629F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11629F" w:rsidRPr="00853EB5" w:rsidTr="009C392F">
        <w:trPr>
          <w:trHeight w:hRule="exact"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29F" w:rsidRPr="0085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творческих конкурсов учащихся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расчета за каждый конкурс – </w:t>
            </w:r>
            <w:r w:rsidR="00E61357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 баллов</w:t>
            </w:r>
          </w:p>
        </w:tc>
      </w:tr>
      <w:tr w:rsidR="0011629F" w:rsidRPr="00853EB5" w:rsidTr="009C392F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29F" w:rsidRPr="0085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работы методических объединений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E61357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1629F"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 баллов</w:t>
            </w:r>
          </w:p>
        </w:tc>
      </w:tr>
      <w:tr w:rsidR="0011629F" w:rsidRPr="00853EB5" w:rsidTr="009C392F">
        <w:trPr>
          <w:trHeight w:hRule="exact" w:val="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E61357" w:rsidP="00741733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29F" w:rsidRPr="0085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работает в режиме инноваций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29F" w:rsidRPr="00853EB5" w:rsidRDefault="0011629F" w:rsidP="00741733">
            <w:pPr>
              <w:shd w:val="clear" w:color="auto" w:fill="FFFFFF"/>
              <w:spacing w:after="0"/>
              <w:ind w:left="5" w:right="2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20 баллов</w:t>
            </w:r>
          </w:p>
        </w:tc>
      </w:tr>
    </w:tbl>
    <w:p w:rsidR="0011629F" w:rsidRPr="00853EB5" w:rsidRDefault="0011629F" w:rsidP="00741733">
      <w:pPr>
        <w:shd w:val="clear" w:color="auto" w:fill="FFFFFF"/>
        <w:spacing w:after="0"/>
        <w:ind w:left="691" w:firstLine="413"/>
        <w:rPr>
          <w:rFonts w:ascii="Times New Roman" w:eastAsia="Times New Roman" w:hAnsi="Times New Roman" w:cs="Times New Roman"/>
          <w:sz w:val="24"/>
          <w:szCs w:val="24"/>
        </w:rPr>
      </w:pPr>
    </w:p>
    <w:p w:rsidR="0011629F" w:rsidRPr="00853EB5" w:rsidRDefault="0011629F" w:rsidP="00741733">
      <w:pPr>
        <w:shd w:val="clear" w:color="auto" w:fill="FFFFFF"/>
        <w:spacing w:after="0"/>
        <w:ind w:left="691" w:firstLine="413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Порядок отнесения образовательной организации к групп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ам по оплате труда руководителя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коэффициентов к расчетным </w:t>
      </w:r>
      <w:r w:rsidRPr="00853EB5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должностным окладам</w:t>
      </w:r>
    </w:p>
    <w:p w:rsidR="0011629F" w:rsidRPr="00853EB5" w:rsidRDefault="0011629F" w:rsidP="00741733">
      <w:pPr>
        <w:shd w:val="clear" w:color="auto" w:fill="FFFFFF"/>
        <w:spacing w:after="0"/>
        <w:ind w:right="3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1.</w:t>
      </w:r>
      <w:r w:rsidR="00354102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па по оплате труда руководителя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не чаще одного раза в год органом осуществляющим управление в сфере 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образования, в ведении ко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>торого находится образовательное учреждение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, в устанавливаемом им порядке на основании соответствующих документов, подтверждающих наличие указанных объемов ра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>боты учреждения дополнительного образования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29F" w:rsidRPr="00853EB5" w:rsidRDefault="0011629F" w:rsidP="00741733">
      <w:pPr>
        <w:shd w:val="clear" w:color="auto" w:fill="FFFFFF"/>
        <w:spacing w:after="0"/>
        <w:ind w:left="5"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2.</w:t>
      </w:r>
      <w:r w:rsidR="00354102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па по оплате труда руководителя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для вновь открыва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>емых учреждений дополнительного образования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исходя из плановых (проектных) показателей, но не более чем на 2 года.</w:t>
      </w:r>
    </w:p>
    <w:p w:rsidR="0011629F" w:rsidRPr="00853EB5" w:rsidRDefault="0011629F" w:rsidP="00741733">
      <w:pPr>
        <w:shd w:val="clear" w:color="auto" w:fill="FFFFFF"/>
        <w:spacing w:after="0"/>
        <w:ind w:left="10" w:right="4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3.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Общее количество баллов по каждому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учреждению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, в соответствии с объемным показателям, утв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>ерждается Управлением культуры администрации Чесменского муниципального района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29F" w:rsidRPr="00853EB5" w:rsidRDefault="0011629F" w:rsidP="00741733">
      <w:pPr>
        <w:shd w:val="clear" w:color="auto" w:fill="FFFFFF"/>
        <w:spacing w:after="0"/>
        <w:ind w:left="19" w:righ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4.</w:t>
      </w:r>
      <w:r w:rsidR="00354102">
        <w:rPr>
          <w:rFonts w:ascii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При установлении группы по оплате труда руководящих работников контин</w:t>
      </w:r>
      <w:r w:rsidR="00BE1132" w:rsidRPr="00853EB5">
        <w:rPr>
          <w:rFonts w:ascii="Times New Roman" w:eastAsia="Times New Roman" w:hAnsi="Times New Roman" w:cs="Times New Roman"/>
          <w:sz w:val="24"/>
          <w:szCs w:val="24"/>
        </w:rPr>
        <w:t xml:space="preserve">гент обучающихся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определяется:</w:t>
      </w:r>
    </w:p>
    <w:p w:rsidR="0011629F" w:rsidRPr="00853EB5" w:rsidRDefault="0002205D" w:rsidP="00741733">
      <w:pPr>
        <w:shd w:val="clear" w:color="auto" w:fill="FFFFFF"/>
        <w:tabs>
          <w:tab w:val="left" w:pos="2482"/>
          <w:tab w:val="left" w:pos="3264"/>
          <w:tab w:val="left" w:pos="5299"/>
          <w:tab w:val="left" w:pos="7032"/>
          <w:tab w:val="left" w:pos="8717"/>
        </w:tabs>
        <w:spacing w:after="0"/>
        <w:ind w:left="19"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по учреждениям</w:t>
      </w:r>
      <w:r w:rsidR="0011629F" w:rsidRPr="00853EB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по списочному</w:t>
      </w:r>
      <w:r w:rsidR="009C392F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составу постоянно обучающихся 1 сентября. При этом в списочном составе</w:t>
      </w:r>
      <w:r w:rsidR="009C392F" w:rsidRPr="00853E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11629F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дети,</w:t>
      </w:r>
      <w:r w:rsidR="009C392F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занимающиеся</w:t>
      </w:r>
      <w:r w:rsidR="009C392F"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392F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pacing w:val="-3"/>
          <w:sz w:val="24"/>
          <w:szCs w:val="24"/>
        </w:rPr>
        <w:t>нескольких</w:t>
      </w:r>
      <w:r w:rsidR="009C392F" w:rsidRPr="00853E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pacing w:val="-6"/>
          <w:sz w:val="24"/>
          <w:szCs w:val="24"/>
        </w:rPr>
        <w:t>кружках,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1629F" w:rsidRPr="00853EB5">
        <w:rPr>
          <w:rFonts w:ascii="Times New Roman" w:eastAsia="Times New Roman" w:hAnsi="Times New Roman" w:cs="Times New Roman"/>
          <w:spacing w:val="-6"/>
          <w:sz w:val="24"/>
          <w:szCs w:val="24"/>
        </w:rPr>
        <w:t>группах,</w:t>
      </w:r>
      <w:r w:rsidR="00BE1132" w:rsidRPr="00853E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учитываются один раз.</w:t>
      </w:r>
    </w:p>
    <w:p w:rsidR="0011629F" w:rsidRPr="00853EB5" w:rsidRDefault="0011629F" w:rsidP="00741733">
      <w:pPr>
        <w:shd w:val="clear" w:color="auto" w:fill="FFFFFF"/>
        <w:tabs>
          <w:tab w:val="left" w:pos="907"/>
        </w:tabs>
        <w:spacing w:after="0"/>
        <w:ind w:lef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853EB5">
        <w:rPr>
          <w:rFonts w:ascii="Times New Roman" w:hAnsi="Times New Roman" w:cs="Times New Roman"/>
          <w:sz w:val="24"/>
          <w:szCs w:val="24"/>
        </w:rPr>
        <w:tab/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За руководите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лем образовательного учреждения, находящего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ся на</w:t>
      </w:r>
      <w:r w:rsidR="009C392F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капитальном ремонте, сохраняется гру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ппа по оплате труда руководителя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92F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определенная до начала ремонта, но не более чем на один год.</w:t>
      </w:r>
    </w:p>
    <w:p w:rsidR="0011629F" w:rsidRPr="00853EB5" w:rsidRDefault="0011629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853EB5" w:rsidRDefault="0011629F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623EDC" w:rsidRPr="00853EB5" w:rsidRDefault="00623EDC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A73F81" w:rsidRPr="00853EB5" w:rsidRDefault="00A73F81" w:rsidP="00741733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53"/>
      </w:tblGrid>
      <w:tr w:rsidR="00A73F81" w:rsidRPr="00853EB5" w:rsidTr="00DE4AEF">
        <w:tc>
          <w:tcPr>
            <w:tcW w:w="5353" w:type="dxa"/>
            <w:shd w:val="clear" w:color="auto" w:fill="auto"/>
          </w:tcPr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2205D" w:rsidRPr="00853EB5" w:rsidRDefault="0002205D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E61357" w:rsidRPr="00853EB5" w:rsidRDefault="00E61357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252853" w:rsidRPr="00853EB5" w:rsidRDefault="00252853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9C392F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C392F" w:rsidRPr="00853EB5" w:rsidRDefault="00A73F81" w:rsidP="00741733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Приложение</w:t>
            </w:r>
            <w:r w:rsidRPr="00853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147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r w:rsidR="00A326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  <w:p w:rsidR="00E00105" w:rsidRPr="00853EB5" w:rsidRDefault="00E00105" w:rsidP="00E00105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Положению об оплате труда </w:t>
            </w:r>
          </w:p>
          <w:p w:rsidR="004C772F" w:rsidRDefault="004C772F" w:rsidP="004C772F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МКУДО</w:t>
            </w:r>
          </w:p>
          <w:p w:rsidR="004C772F" w:rsidRPr="00853EB5" w:rsidRDefault="004C772F" w:rsidP="004C772F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"Чесменская школа искусств"</w:t>
            </w:r>
          </w:p>
          <w:p w:rsidR="00A73F81" w:rsidRPr="00853EB5" w:rsidRDefault="00A73F81" w:rsidP="004C772F">
            <w:pPr>
              <w:shd w:val="clear" w:color="auto" w:fill="FFFFFF"/>
              <w:spacing w:after="0"/>
              <w:ind w:left="19" w:right="14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A86" w:rsidRPr="00853EB5" w:rsidRDefault="00DE6A86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A86" w:rsidRPr="00853EB5" w:rsidRDefault="00DE6A86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A86" w:rsidRPr="00853EB5" w:rsidRDefault="00DE6A86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853EB5" w:rsidRDefault="00252853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853EB5" w:rsidRDefault="00252853" w:rsidP="007417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0105" w:rsidRPr="00853EB5" w:rsidRDefault="00E00105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05" w:rsidRPr="00853EB5" w:rsidRDefault="00E00105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92F" w:rsidRPr="00853EB5" w:rsidRDefault="00DE6A86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4C772F">
        <w:rPr>
          <w:rFonts w:ascii="Times New Roman" w:eastAsia="Times New Roman" w:hAnsi="Times New Roman" w:cs="Times New Roman"/>
          <w:b/>
          <w:sz w:val="24"/>
          <w:szCs w:val="24"/>
        </w:rPr>
        <w:t>рядок премирования руководителя</w:t>
      </w:r>
      <w:r w:rsidR="00E00105" w:rsidRPr="00853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79E">
        <w:rPr>
          <w:rFonts w:ascii="Times New Roman" w:eastAsia="Times New Roman" w:hAnsi="Times New Roman" w:cs="Times New Roman"/>
          <w:b/>
          <w:sz w:val="24"/>
          <w:szCs w:val="24"/>
        </w:rPr>
        <w:t>МКУДО"Чесменская школа искусств"</w:t>
      </w:r>
    </w:p>
    <w:p w:rsidR="00A73F81" w:rsidRPr="00853EB5" w:rsidRDefault="00A73F81" w:rsidP="001161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Ус</w:t>
      </w:r>
      <w:r w:rsidR="004C77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ловия премирования руководителя </w:t>
      </w:r>
      <w:r w:rsidR="007E079E" w:rsidRPr="007E079E">
        <w:rPr>
          <w:rFonts w:ascii="Times New Roman" w:hAnsi="Times New Roman" w:cs="Times New Roman"/>
          <w:sz w:val="24"/>
          <w:szCs w:val="24"/>
        </w:rPr>
        <w:t>МКУДО "Чесменская школа искусств"</w:t>
      </w:r>
      <w:r w:rsidR="007E079E">
        <w:t xml:space="preserve"> </w:t>
      </w:r>
      <w:r w:rsidRPr="007E079E">
        <w:t>(</w:t>
      </w: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далее по тексту – Учреждения), разработаны в соответствии с  </w:t>
      </w:r>
      <w:r w:rsidR="0039450B" w:rsidRPr="00853EB5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DE6A86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об установлении систем оплаты труда раб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отников МКУДО "Чесменская школа искусств"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, оплата труда которых в настоящее время осуществляется на основе Единой тарифной сетки по оплате труда работников областных государственных</w:t>
      </w:r>
      <w:r w:rsidR="00DE6A86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учреждений, утвержденного постановлением Правительства Челябинс</w:t>
      </w:r>
      <w:r w:rsidR="00171C9C" w:rsidRPr="00853EB5">
        <w:rPr>
          <w:rFonts w:ascii="Times New Roman" w:eastAsia="Times New Roman" w:hAnsi="Times New Roman" w:cs="Times New Roman"/>
          <w:sz w:val="24"/>
          <w:szCs w:val="24"/>
        </w:rPr>
        <w:t>кой области от 11 сентября 2008</w:t>
      </w:r>
      <w:r w:rsidR="00DE6A86" w:rsidRPr="00853EB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по оплате труда работников областных государственных учреждений», и в целях </w:t>
      </w:r>
      <w:r w:rsidR="00F73DB7">
        <w:rPr>
          <w:rFonts w:ascii="Times New Roman" w:eastAsia="Times New Roman" w:hAnsi="Times New Roman" w:cs="Times New Roman"/>
          <w:sz w:val="24"/>
          <w:szCs w:val="24"/>
        </w:rPr>
        <w:t>заинтересованности руководите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73DB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в повышении эффек</w:t>
      </w:r>
      <w:r w:rsidR="004C772F">
        <w:rPr>
          <w:rFonts w:ascii="Times New Roman" w:eastAsia="Times New Roman" w:hAnsi="Times New Roman" w:cs="Times New Roman"/>
          <w:sz w:val="24"/>
          <w:szCs w:val="24"/>
        </w:rPr>
        <w:t>тивности деятельности Учреждения5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>, качества оказываемых услуг, поставленных перед учреждением.</w:t>
      </w:r>
    </w:p>
    <w:p w:rsidR="00A73F81" w:rsidRPr="00853EB5" w:rsidRDefault="00A73F81" w:rsidP="0074173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F81" w:rsidRPr="00853EB5" w:rsidRDefault="00A73F81" w:rsidP="00116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и пересмотра премиального фонда </w:t>
      </w:r>
    </w:p>
    <w:p w:rsidR="00A73F81" w:rsidRPr="00853EB5" w:rsidRDefault="00A73F81" w:rsidP="00741733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</w:p>
    <w:p w:rsidR="00A73F81" w:rsidRPr="00853EB5" w:rsidRDefault="009C392F" w:rsidP="009C3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="00A73F81"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Премиальный фонд руководителя Учреждения формируется для поощрения руководителя Учреждения за выполненную работу в соответствующем календарном году. 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Источником премиального фонда руководителя казенного учреждения являются бюджетные ассигнования муниципального бюджета, определенные в пределах до 5 процентов лимитов бюджетных обязательств, предусмотренных на оплату труда работников казенного учреждения.</w:t>
      </w:r>
    </w:p>
    <w:p w:rsidR="00A73F81" w:rsidRPr="00853EB5" w:rsidRDefault="00A73F81" w:rsidP="00116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Условия премирования руководителя Учреждения</w:t>
      </w:r>
    </w:p>
    <w:p w:rsidR="00A73F81" w:rsidRPr="00853EB5" w:rsidRDefault="00A73F81" w:rsidP="00116111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Премирование руководителя Учреждения производится за соответствующий период отчетного финансового года. При этом оценка целевых показателей осуществляется с начала отчетного финансового года нарастающим итогом.</w:t>
      </w:r>
    </w:p>
    <w:p w:rsidR="00A73F81" w:rsidRPr="00853EB5" w:rsidRDefault="009C392F" w:rsidP="009C3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B2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F81" w:rsidRPr="00853EB5">
        <w:rPr>
          <w:rFonts w:ascii="Times New Roman" w:eastAsia="Times New Roman" w:hAnsi="Times New Roman" w:cs="Times New Roman"/>
          <w:sz w:val="24"/>
          <w:szCs w:val="24"/>
        </w:rPr>
        <w:t>Премирование руководителя Учреждения производится с учетом выполнения целевых показателей эффективности и результативности деятельности Учреждения в осуществлении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обя</w:t>
      </w:r>
      <w:r w:rsidR="00CF77A2" w:rsidRPr="00853EB5">
        <w:rPr>
          <w:rFonts w:ascii="Times New Roman" w:eastAsia="Times New Roman" w:hAnsi="Times New Roman" w:cs="Times New Roman"/>
          <w:sz w:val="24"/>
          <w:szCs w:val="24"/>
        </w:rPr>
        <w:t xml:space="preserve">зан </w:t>
      </w:r>
      <w:r w:rsidR="00CF77A2" w:rsidRPr="00116111">
        <w:rPr>
          <w:rFonts w:ascii="Times New Roman" w:eastAsia="Times New Roman" w:hAnsi="Times New Roman" w:cs="Times New Roman"/>
          <w:sz w:val="24"/>
          <w:szCs w:val="24"/>
        </w:rPr>
        <w:t>ежеквартально</w:t>
      </w:r>
      <w:r w:rsidR="00930504" w:rsidRPr="001161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504" w:rsidRPr="00853EB5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E440D9" w:rsidRPr="00853E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0504" w:rsidRPr="00853E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представлять в Управление культуры администрации Чесменского муниципального района  доклад (отчет) и отчетные формы о выполнении целевых показателей эффективности и результативности деятельности Учреждения. 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Целевые показатели эффективности и результативности деятельности Учреждения, критерии оценки эффективности и результативности деятельности Учреждения и его руководителя утверждаются приказом Управления  культуры администрации Чесменского муниципального района.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Оценку эффективности работы руководителя </w:t>
      </w:r>
      <w:r w:rsidRPr="00E125B6">
        <w:rPr>
          <w:rFonts w:ascii="Times New Roman" w:hAnsi="Times New Roman" w:cs="Times New Roman"/>
          <w:sz w:val="24"/>
          <w:szCs w:val="24"/>
        </w:rPr>
        <w:t>Учреждения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на основе утвержденных Управлением культуры целевых показателей эффективности деятельности Учреждения осуществляет Комиссия по оценке выполнения целевых показателей эффективности деятельности </w:t>
      </w: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муниципальных казенных учреждений, находящихся в ведении Управления культуры </w:t>
      </w: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администрации Чесменского муниципального района, и премированию их руководителей (далее по тексту – Комиссия).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Выплата премии руководителю Учреждения за соответствующий период производится на основании приказа Управления культуры.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При увольнении руководителя Учреждения по уважительной причине премия, установленная на соответствующий отчетный период,  начисляется за фактически отработанное время в данном периоде.</w:t>
      </w:r>
    </w:p>
    <w:p w:rsidR="00A73F81" w:rsidRPr="00853EB5" w:rsidRDefault="00A73F81" w:rsidP="007417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назначении на должность руководителя в соответствующем отчетном периоде премия устанавливается </w:t>
      </w:r>
      <w:r w:rsidR="003E31F4"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за фактически отработанное время</w:t>
      </w: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соответствующем отчетном периоде.</w:t>
      </w:r>
    </w:p>
    <w:p w:rsidR="00A73F81" w:rsidRPr="00853EB5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Премия руководителю учреждения не начисляется в следующих случаях:</w:t>
      </w:r>
    </w:p>
    <w:p w:rsidR="00A73F81" w:rsidRPr="00853EB5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а)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A73F81" w:rsidRPr="00853EB5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б) совершения прогула, появления руководителя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A73F81" w:rsidRPr="00853EB5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в) нанесения руководителем прямого материального ущерба Учреждению;</w:t>
      </w:r>
    </w:p>
    <w:p w:rsidR="00A73F81" w:rsidRPr="00853EB5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-2"/>
          <w:sz w:val="24"/>
          <w:szCs w:val="24"/>
        </w:rPr>
        <w:t>г) наличия фактов нарушения осуществления лицензируемых видов деятельности Учреждения, требований нормативных правовых актов, выявленных по результатам проверок органами государственной власти, органами государственного надзора и контроля,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</w:p>
    <w:p w:rsidR="009C392F" w:rsidRPr="00853EB5" w:rsidRDefault="009C392F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3F81" w:rsidRPr="00853EB5" w:rsidRDefault="00A73F81" w:rsidP="0011611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Порядок оценки выполнения целевых показателей эффективности деятельности Учреждениями, размеры и порядок премирования руководителей Учреждений</w:t>
      </w:r>
    </w:p>
    <w:p w:rsidR="00A73F81" w:rsidRPr="00853EB5" w:rsidRDefault="00A73F81" w:rsidP="0011611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Комиссия на основе предложений Управления культуры,  сформированных по результатам оценки доклада (отчета) руководителя и отчетных форм Учреждения об исполнении целевых показателей эффективности деятельности Учреждения, определяет степень их выполнения за отчетный период, которая оценивается определенной суммой баллов.</w:t>
      </w:r>
    </w:p>
    <w:p w:rsidR="00E440D9" w:rsidRDefault="00A73F81" w:rsidP="001161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>При расчете баллов за квартал</w:t>
      </w:r>
      <w:r w:rsidR="00342C45"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суммируются баллы, полученные при оценке целевых квартальных показателей эффективности деятельности Учреждения за квартал. </w:t>
      </w:r>
    </w:p>
    <w:p w:rsidR="002B72C8" w:rsidRDefault="002B72C8" w:rsidP="00116111">
      <w:pPr>
        <w:pStyle w:val="a3"/>
        <w:numPr>
          <w:ilvl w:val="0"/>
          <w:numId w:val="8"/>
        </w:numPr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B72C8">
        <w:rPr>
          <w:rFonts w:ascii="Times New Roman" w:eastAsia="Times New Roman" w:hAnsi="Times New Roman" w:cs="Times New Roman"/>
          <w:sz w:val="24"/>
          <w:szCs w:val="24"/>
        </w:rPr>
        <w:t>При сумме баллов, соответствующей выполнению всех целевых показателей</w:t>
      </w:r>
      <w:r w:rsidR="002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2C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деятельности Учреждения, размер премии руководителя Учреждения за отчетный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устанавливается согласно таблице</w:t>
      </w:r>
      <w:r w:rsidRPr="002B7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2C8" w:rsidRPr="002B72C8" w:rsidRDefault="002B72C8" w:rsidP="002B72C8">
      <w:pPr>
        <w:ind w:left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76"/>
      </w:tblGrid>
      <w:tr w:rsidR="00A73F81" w:rsidRPr="00853EB5" w:rsidTr="0064567B">
        <w:tc>
          <w:tcPr>
            <w:tcW w:w="5211" w:type="dxa"/>
          </w:tcPr>
          <w:p w:rsidR="00A73F81" w:rsidRPr="00853EB5" w:rsidRDefault="00A73F81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полученных баллов </w:t>
            </w:r>
          </w:p>
        </w:tc>
        <w:tc>
          <w:tcPr>
            <w:tcW w:w="4976" w:type="dxa"/>
          </w:tcPr>
          <w:p w:rsidR="00A73F81" w:rsidRPr="00853EB5" w:rsidRDefault="00A73F81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="00304DED"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премии </w:t>
            </w:r>
            <w:r w:rsidR="00541EAB"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числа полученных баллов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 w:rsidR="00304DED"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базового оклада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F81" w:rsidRPr="00853EB5" w:rsidTr="0064567B">
        <w:tc>
          <w:tcPr>
            <w:tcW w:w="5211" w:type="dxa"/>
          </w:tcPr>
          <w:p w:rsidR="00A73F81" w:rsidRPr="00116111" w:rsidRDefault="00F76A20" w:rsidP="00F76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976" w:type="dxa"/>
          </w:tcPr>
          <w:p w:rsidR="00A73F81" w:rsidRPr="00853EB5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3F81" w:rsidRPr="00853EB5" w:rsidTr="0064567B">
        <w:tc>
          <w:tcPr>
            <w:tcW w:w="5211" w:type="dxa"/>
          </w:tcPr>
          <w:p w:rsidR="00A73F81" w:rsidRPr="00116111" w:rsidRDefault="00F76A20" w:rsidP="00E32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11">
              <w:rPr>
                <w:rFonts w:ascii="Times New Roman" w:eastAsia="Times New Roman" w:hAnsi="Times New Roman" w:cs="Times New Roman"/>
                <w:sz w:val="24"/>
                <w:szCs w:val="24"/>
              </w:rPr>
              <w:t>65-50</w:t>
            </w:r>
          </w:p>
        </w:tc>
        <w:tc>
          <w:tcPr>
            <w:tcW w:w="4976" w:type="dxa"/>
          </w:tcPr>
          <w:p w:rsidR="00A73F81" w:rsidRPr="00853EB5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F81" w:rsidRPr="00853EB5" w:rsidTr="0064567B">
        <w:tc>
          <w:tcPr>
            <w:tcW w:w="5211" w:type="dxa"/>
          </w:tcPr>
          <w:p w:rsidR="00A73F81" w:rsidRPr="00116111" w:rsidRDefault="00F76A20" w:rsidP="00E32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11">
              <w:rPr>
                <w:rFonts w:ascii="Times New Roman" w:eastAsia="Times New Roman" w:hAnsi="Times New Roman" w:cs="Times New Roman"/>
                <w:sz w:val="24"/>
                <w:szCs w:val="24"/>
              </w:rPr>
              <w:t>49-35</w:t>
            </w:r>
          </w:p>
        </w:tc>
        <w:tc>
          <w:tcPr>
            <w:tcW w:w="4976" w:type="dxa"/>
          </w:tcPr>
          <w:p w:rsidR="00A73F81" w:rsidRPr="00853EB5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F81" w:rsidRPr="00853EB5" w:rsidTr="0064567B">
        <w:tc>
          <w:tcPr>
            <w:tcW w:w="5211" w:type="dxa"/>
          </w:tcPr>
          <w:p w:rsidR="00A73F81" w:rsidRPr="00116111" w:rsidRDefault="00F76A20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3F81" w:rsidRPr="0011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A73F81" w:rsidRPr="00853EB5" w:rsidRDefault="00A73F81" w:rsidP="00F76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премируется за квартал отчетного </w:t>
            </w:r>
            <w:r w:rsidR="00F76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периода </w:t>
            </w:r>
            <w:r w:rsidRPr="00853EB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</w:tr>
    </w:tbl>
    <w:p w:rsidR="000B5FE9" w:rsidRDefault="000B5FE9" w:rsidP="000B5FE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853EB5" w:rsidRDefault="00A73F81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5B6" w:rsidRDefault="00E125B6" w:rsidP="001E7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5B6" w:rsidRDefault="00E125B6" w:rsidP="001E7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5B6" w:rsidRDefault="00E125B6" w:rsidP="001E7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7096" w:rsidRPr="00853EB5" w:rsidRDefault="001E7096" w:rsidP="001E7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260B">
        <w:rPr>
          <w:rFonts w:ascii="Times New Roman" w:hAnsi="Times New Roman" w:cs="Times New Roman"/>
          <w:sz w:val="24"/>
          <w:szCs w:val="24"/>
        </w:rPr>
        <w:t>6</w:t>
      </w:r>
    </w:p>
    <w:p w:rsidR="001E7096" w:rsidRPr="00853EB5" w:rsidRDefault="001E7096" w:rsidP="001E709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4C772F" w:rsidRDefault="004C772F" w:rsidP="004C77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4C772F" w:rsidRPr="00853EB5" w:rsidRDefault="004C772F" w:rsidP="004C77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1E7096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AD3" w:rsidRDefault="008F5AD3" w:rsidP="001E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1E7096" w:rsidRPr="001E7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ритерии оценки эффективности и результативности деятельно</w:t>
      </w:r>
      <w:r w:rsidR="004C7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 учреждения</w:t>
      </w:r>
    </w:p>
    <w:p w:rsidR="001E7096" w:rsidRPr="001E7096" w:rsidRDefault="004C772F" w:rsidP="001E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его руководителя</w:t>
      </w:r>
    </w:p>
    <w:p w:rsidR="001E7096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675"/>
        <w:gridCol w:w="2402"/>
        <w:gridCol w:w="3977"/>
        <w:gridCol w:w="1418"/>
        <w:gridCol w:w="1842"/>
      </w:tblGrid>
      <w:tr w:rsidR="00691CC4" w:rsidRPr="00691CC4" w:rsidTr="00691CC4">
        <w:tc>
          <w:tcPr>
            <w:tcW w:w="675" w:type="dxa"/>
          </w:tcPr>
          <w:p w:rsidR="00691CC4" w:rsidRPr="00691CC4" w:rsidRDefault="00691CC4" w:rsidP="006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2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Оценка выполнения показателей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Размер выплаты (баллы)</w:t>
            </w:r>
          </w:p>
        </w:tc>
        <w:tc>
          <w:tcPr>
            <w:tcW w:w="1842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91CC4" w:rsidRPr="00691CC4" w:rsidTr="00691CC4">
        <w:tc>
          <w:tcPr>
            <w:tcW w:w="675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деятельности учреждения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Высокая (выполнение плана в полном объеме)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Средняя (частичное выполнение плана)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Низкая (невыполнение)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Высокая (отсутствие замечаний)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Средняя (наличие незначительных замечаний)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Низкая (наличие грубых нарушений)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Высокая (выполнение плана в полном объеме и отсутствие замечаний)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Средняя (частичное выполнение плана  и наличие незначительных замечаний)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Низкая (невыполнение и наличие грубых нарушений)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Высокая (выполнение плана в полном объеме)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Средняя (частичное выполнение плана)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Низкая (невыполнение)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C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поручений, своевременность и качество предоставления отчетов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Высокая (отсутствие замечаний)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Средняя (наличие незначительных замечаний)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rPr>
          <w:trHeight w:val="878"/>
        </w:trPr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Низкая (наличие грубых нарушений)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675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Результативность независимой оценки качества оказания услуг учреждением</w:t>
            </w: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91CC4" w:rsidRPr="00691CC4" w:rsidTr="00691CC4"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rPr>
          <w:trHeight w:val="559"/>
        </w:trPr>
        <w:tc>
          <w:tcPr>
            <w:tcW w:w="675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8" w:type="dxa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691CC4" w:rsidTr="00691CC4">
        <w:tc>
          <w:tcPr>
            <w:tcW w:w="10314" w:type="dxa"/>
            <w:gridSpan w:val="5"/>
          </w:tcPr>
          <w:p w:rsidR="00691CC4" w:rsidRPr="00691CC4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91CC4">
              <w:rPr>
                <w:rFonts w:ascii="Times New Roman" w:hAnsi="Times New Roman" w:cs="Times New Roman"/>
                <w:sz w:val="24"/>
                <w:szCs w:val="24"/>
              </w:rPr>
              <w:t>100 б.</w:t>
            </w:r>
          </w:p>
        </w:tc>
      </w:tr>
    </w:tbl>
    <w:p w:rsidR="001E7096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F52" w:rsidRPr="00853EB5" w:rsidRDefault="00770F52" w:rsidP="00770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260B">
        <w:rPr>
          <w:rFonts w:ascii="Times New Roman" w:hAnsi="Times New Roman" w:cs="Times New Roman"/>
          <w:sz w:val="24"/>
          <w:szCs w:val="24"/>
        </w:rPr>
        <w:t>7</w:t>
      </w:r>
    </w:p>
    <w:p w:rsidR="00770F52" w:rsidRPr="00853EB5" w:rsidRDefault="00770F52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4C772F" w:rsidRDefault="004C772F" w:rsidP="004C77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4C772F" w:rsidRPr="00853EB5" w:rsidRDefault="004C772F" w:rsidP="004C772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2A25A1" w:rsidRDefault="002A25A1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25A1" w:rsidRPr="002A25A1" w:rsidRDefault="002A25A1" w:rsidP="002A25A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</w:t>
      </w:r>
      <w:r w:rsidR="00D00B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условия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выплат стимулирующего характера (премий) по выполнению показателей эффективности работниками </w:t>
      </w:r>
      <w:r w:rsidR="004C772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МКУДО "Чесменская школа искусств"</w:t>
      </w:r>
    </w:p>
    <w:p w:rsidR="002A25A1" w:rsidRPr="003438CD" w:rsidRDefault="00D00B28" w:rsidP="002A25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2A25A1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Выплаты стимулирующего характера (премии) выплачиваются работнику на основании: </w:t>
      </w:r>
    </w:p>
    <w:p w:rsidR="002A25A1" w:rsidRPr="003438CD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представленных отчетных данных по выполнению показателей эффективности деятельности учреждения и работников за отчетных период. Представление отчетных данных за </w:t>
      </w: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квартал рекомендуется не позднее 10-15 дней до окончания финансового года.</w:t>
      </w:r>
    </w:p>
    <w:p w:rsidR="002A25A1" w:rsidRPr="003438CD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пояснительной записки к отчетным данным.</w:t>
      </w:r>
    </w:p>
    <w:p w:rsidR="002A25A1" w:rsidRPr="003438CD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Информация, отраженная в пояснительной записке к отчетным данным, должна быть максимально полной, носить объективный характер и содержать описание выполненной работы по достижению каждого показателя, подтвержденного соответствующими расчетами.</w:t>
      </w:r>
    </w:p>
    <w:p w:rsidR="00D00B28" w:rsidRPr="003438CD" w:rsidRDefault="002A25A1" w:rsidP="002A25A1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Ответственными за предоставление отчета о выполнении показателей эффективности деятельнос</w:t>
      </w:r>
      <w:r w:rsidR="004C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 учреждения и работников является руководителя  учреждения</w:t>
      </w:r>
      <w:r w:rsidR="00D00B28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00B28" w:rsidRPr="003438CD" w:rsidRDefault="00D00B28" w:rsidP="001161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Премирование работников учреждения производится при условии:</w:t>
      </w:r>
    </w:p>
    <w:p w:rsidR="00D00B28" w:rsidRPr="003438CD" w:rsidRDefault="00D00B28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выполнения показателей эффективности их деятельности за отчетный период (месяц, квартал, год)</w:t>
      </w:r>
    </w:p>
    <w:p w:rsidR="003438CD" w:rsidRPr="003438CD" w:rsidRDefault="003438CD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отсутствие сбоев в работе и качественного выполнения своих основных задач и функций работником</w:t>
      </w:r>
    </w:p>
    <w:p w:rsidR="00D00B28" w:rsidRPr="003438CD" w:rsidRDefault="003438CD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3. 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Представление по определению размеров стимулирующих выплат работникам (далее – </w:t>
      </w:r>
    </w:p>
    <w:p w:rsidR="00702A85" w:rsidRPr="003438CD" w:rsidRDefault="00702A85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оценочный лист) направляется руководителю учреждения.</w:t>
      </w:r>
    </w:p>
    <w:p w:rsidR="00702A85" w:rsidRPr="003438CD" w:rsidRDefault="002A25A1" w:rsidP="002A25A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Оценочный лист должен содержать сведения о достижении работником качественных и количественных показателей, установленных перечнем.</w:t>
      </w:r>
    </w:p>
    <w:p w:rsidR="00702A85" w:rsidRPr="003438CD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Степень выполнения каждого показателя оценивается в баллах.</w:t>
      </w:r>
    </w:p>
    <w:p w:rsidR="00702A85" w:rsidRPr="003438CD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абсолютном выполнении всех целевых показателей работнику устанавливается максимальная сумма оценочных критериев, что является основанием для выплаты ему премии в полном размере (100%), предусмотренной на эти цели в отчетном периоде.</w:t>
      </w:r>
    </w:p>
    <w:p w:rsidR="00770F52" w:rsidRPr="003438CD" w:rsidRDefault="00D00B28" w:rsidP="00D00B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выплат.             </w:t>
      </w:r>
    </w:p>
    <w:p w:rsidR="00702A85" w:rsidRPr="003438CD" w:rsidRDefault="003438CD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Премиальный фонд работников </w:t>
      </w:r>
      <w:r w:rsidR="004C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МКУДО "Чесменская школа искусств" 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устанавливается в пределах стимулирующего фонда, определенного процентным отношением к общему фонду оплаты труда работников</w:t>
      </w:r>
      <w:r w:rsidR="004C7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702A85"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включая бюджетные ассигнования (с учетом дополнительных субсидий, предусмотренных учреждению в целях реализации Указа президента от 07.05.2012 № 597 «О мерах по реализации государственной социальной политики) и средств, полученных от оптимизационных мероприятий). </w:t>
      </w:r>
    </w:p>
    <w:p w:rsidR="00702A85" w:rsidRPr="003438CD" w:rsidRDefault="00702A85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Объем средств, направляемых на обеспечение стимулирующих выплат, должен оставлять не </w:t>
      </w:r>
    </w:p>
    <w:p w:rsidR="00702A85" w:rsidRPr="003438CD" w:rsidRDefault="00702A85" w:rsidP="0070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3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30 процентов средств на оплату труда, формируемых за счет ассигнований  бюджета.</w:t>
      </w:r>
    </w:p>
    <w:p w:rsidR="00702A85" w:rsidRPr="003438CD" w:rsidRDefault="00702A85" w:rsidP="00702A8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8CD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8CD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8CD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8CD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8CD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8CD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8CD" w:rsidRDefault="003438CD" w:rsidP="0032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DDD" w:rsidRDefault="00327DDD" w:rsidP="0032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25B6" w:rsidRDefault="00E125B6" w:rsidP="003438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8CD" w:rsidRPr="00A3260B" w:rsidRDefault="00A3260B" w:rsidP="00343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F7E0D" w:rsidRPr="00853EB5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6F7E0D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6F7E0D" w:rsidRPr="00853EB5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6F7E0D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90928" w:rsidRPr="00290928" w:rsidRDefault="00290928" w:rsidP="0024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профессиональной деятельности</w:t>
      </w:r>
    </w:p>
    <w:p w:rsidR="00290928" w:rsidRDefault="00290928" w:rsidP="0024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преподавателей МКУДО "Чесменская школа искусств"</w:t>
      </w:r>
    </w:p>
    <w:p w:rsidR="002440CC" w:rsidRPr="00290928" w:rsidRDefault="002440CC" w:rsidP="0024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4961"/>
        <w:gridCol w:w="1666"/>
      </w:tblGrid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Работа с контингентом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состава контингента 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учащихся, имеющих задолженность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оформление учетно-отчетной документации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олимпиады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Участие в районных, зональных, областных, региональных, всероссийских, международных конкурсах и фестивалях (за каждого участника) в месяц: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школьных, районных;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-зональных;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-областных;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-региональных;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-всероссийских, международных.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дистанционные конкурсы 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Наличие призовых мест на конкурсах, олимпиадах, фестивалях и т.д., (за каждого участника) в месяц: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школьных, районных;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-зональных;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-областных;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-региональных;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</w:rPr>
              <w:t>-всероссийских;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</w:rPr>
              <w:t>-международных.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дистанционные конкурсы 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х2 за ансамбль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2 раза меньше балл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х2 за ансамбль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8,0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9,0</w:t>
            </w:r>
          </w:p>
          <w:p w:rsidR="00290928" w:rsidRPr="00B3178B" w:rsidRDefault="00290928" w:rsidP="002440CC">
            <w:pPr>
              <w:pStyle w:val="ae"/>
              <w:rPr>
                <w:rFonts w:ascii="Times New Roman" w:hAnsi="Times New Roman" w:cs="Times New Roman"/>
                <w:iCs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2 раза меньше балл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продолживших обучение по профилю в учреждениях среднего и высшего профобразования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Мероприятия (концерты, выставки и др.) в которых участвовали воспитанники и преподаватели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2,0 за каждое выступление *2 за ансамбль</w:t>
            </w: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Праздники, творческие мероприятия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Участие педагогических работников в творческой деятельности: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разработка сценариев и положений творческих мероприятий и др.)</w:t>
            </w: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за каждое.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участие в творческом мероприятии за каждое 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исследовательская работа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пособий, авторских разработок, нотных сборников в </w:t>
            </w:r>
            <w:r w:rsidRPr="0029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методкабинете школы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 преподавательского мастерства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иллюстратора 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Дистанционные конкурсы 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в 2 раза меньше балл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в 2 раза меньше балл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Наличие документов, подтверждающие повышение квалификации за последние 3 года: 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удостоверения на 72 часа;</w:t>
            </w:r>
          </w:p>
          <w:p w:rsidR="00290928" w:rsidRPr="00290928" w:rsidRDefault="00290928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09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сертификатов, справок в течение месяца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290928" w:rsidRPr="00290928" w:rsidTr="002909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Общественные поручения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928" w:rsidRPr="00290928" w:rsidTr="00290928">
        <w:tc>
          <w:tcPr>
            <w:tcW w:w="104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928" w:rsidRPr="00290928" w:rsidRDefault="002909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</w:tbl>
    <w:p w:rsidR="00290928" w:rsidRPr="00290928" w:rsidRDefault="00290928" w:rsidP="00290928">
      <w:pPr>
        <w:jc w:val="center"/>
        <w:rPr>
          <w:rFonts w:ascii="Times New Roman" w:hAnsi="Times New Roman" w:cs="Times New Roman"/>
          <w:iCs/>
          <w:sz w:val="24"/>
          <w:szCs w:val="24"/>
          <w:lang w:eastAsia="en-US" w:bidi="en-US"/>
        </w:rPr>
      </w:pPr>
    </w:p>
    <w:p w:rsidR="005F0260" w:rsidRPr="00290928" w:rsidRDefault="005F0260" w:rsidP="00290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260" w:rsidRDefault="005F0260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E0D" w:rsidRDefault="006F7E0D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C6625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>
        <w:rPr>
          <w:rFonts w:ascii="Times New Roman" w:hAnsi="Times New Roman" w:cs="Times New Roman"/>
          <w:sz w:val="24"/>
          <w:szCs w:val="24"/>
        </w:rPr>
        <w:t xml:space="preserve">№ </w:t>
      </w:r>
      <w:r w:rsidR="00A3260B">
        <w:rPr>
          <w:rFonts w:ascii="Times New Roman" w:hAnsi="Times New Roman" w:cs="Times New Roman"/>
          <w:sz w:val="24"/>
          <w:szCs w:val="24"/>
        </w:rPr>
        <w:t>9</w:t>
      </w:r>
    </w:p>
    <w:p w:rsidR="006F7E0D" w:rsidRPr="00853EB5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6F7E0D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МКУДО</w:t>
      </w:r>
    </w:p>
    <w:p w:rsidR="006F7E0D" w:rsidRPr="00853EB5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"Чесменская школа искусств"</w:t>
      </w:r>
    </w:p>
    <w:p w:rsidR="006F7E0D" w:rsidRDefault="006F7E0D" w:rsidP="006F7E0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DE4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B5">
        <w:rPr>
          <w:rFonts w:ascii="Times New Roman" w:hAnsi="Times New Roman" w:cs="Times New Roman"/>
          <w:b/>
          <w:spacing w:val="-4"/>
          <w:sz w:val="24"/>
          <w:szCs w:val="24"/>
        </w:rPr>
        <w:t>Перечень, размеры и порядок установления выплат компенсационного характера специалистам, служащим, рабочим</w:t>
      </w:r>
    </w:p>
    <w:p w:rsidR="007561EA" w:rsidRPr="00853EB5" w:rsidRDefault="007561EA" w:rsidP="0074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96"/>
        <w:gridCol w:w="3119"/>
        <w:gridCol w:w="2551"/>
      </w:tblGrid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Перечень выплат компенсационного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Порядок установления размеров выплат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компенсационного</w:t>
            </w: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Размеры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выплат компенсационного характера (проценты)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B55807" w:rsidRDefault="007561EA" w:rsidP="006845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со статьей 147</w:t>
            </w:r>
          </w:p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со статьей 148 </w:t>
            </w:r>
          </w:p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Выплаты за работу в условиях, отклоняющихся от нормальных: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с учетом статьи 149 Трудового кодекса Российской Федерации</w:t>
            </w:r>
          </w:p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EA" w:rsidRPr="00853EB5" w:rsidTr="007561EA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 совмещении профессий (должностей)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B55807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 расширении зон обслуживания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B55807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 исполнении обязанностей временно отсутствующего работника без освобождения от работы, определённой трудовым договором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B55807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выходные и нерабочие праздничные дни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B55807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A66281"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ст.153</w:t>
            </w: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  <w:r w:rsidR="00EC73A1"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 сверхурочной работе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75AF">
              <w:rPr>
                <w:rFonts w:ascii="Times New Roman" w:hAnsi="Times New Roman" w:cs="Times New Roman"/>
                <w:sz w:val="24"/>
                <w:szCs w:val="24"/>
              </w:rPr>
              <w:t>а первые 2 часа – не менее полуторного размера, за последующие часы – двойного размера</w:t>
            </w:r>
          </w:p>
        </w:tc>
      </w:tr>
      <w:tr w:rsidR="007561EA" w:rsidRPr="00853EB5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ночное время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B55807" w:rsidRDefault="00A66281" w:rsidP="0074173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ст.154ТК</w:t>
            </w:r>
            <w:r w:rsidR="00EC73A1" w:rsidRPr="00B5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</w:tr>
    </w:tbl>
    <w:p w:rsidR="007561EA" w:rsidRPr="00853EB5" w:rsidRDefault="007561EA" w:rsidP="00DE4AEF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853EB5">
        <w:rPr>
          <w:rFonts w:ascii="Times New Roman" w:hAnsi="Times New Roman" w:cs="Times New Roman"/>
          <w:caps/>
          <w:spacing w:val="-4"/>
          <w:sz w:val="24"/>
          <w:szCs w:val="24"/>
        </w:rPr>
        <w:br w:type="page"/>
      </w:r>
    </w:p>
    <w:p w:rsidR="007561EA" w:rsidRPr="00853EB5" w:rsidRDefault="00A358E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>
        <w:rPr>
          <w:rFonts w:ascii="Times New Roman" w:hAnsi="Times New Roman" w:cs="Times New Roman"/>
          <w:sz w:val="24"/>
          <w:szCs w:val="24"/>
        </w:rPr>
        <w:t xml:space="preserve">№ </w:t>
      </w:r>
      <w:r w:rsidRPr="00853EB5">
        <w:rPr>
          <w:rFonts w:ascii="Times New Roman" w:hAnsi="Times New Roman" w:cs="Times New Roman"/>
          <w:sz w:val="24"/>
          <w:szCs w:val="24"/>
        </w:rPr>
        <w:t>1</w:t>
      </w:r>
      <w:r w:rsidR="00A3260B">
        <w:rPr>
          <w:rFonts w:ascii="Times New Roman" w:hAnsi="Times New Roman" w:cs="Times New Roman"/>
          <w:sz w:val="24"/>
          <w:szCs w:val="24"/>
        </w:rPr>
        <w:t>0</w:t>
      </w:r>
    </w:p>
    <w:p w:rsidR="00C739FF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290928" w:rsidRDefault="00290928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 МКУДО</w:t>
      </w:r>
    </w:p>
    <w:p w:rsidR="00290928" w:rsidRDefault="00290928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"Чесменская школа искусств"</w:t>
      </w:r>
    </w:p>
    <w:p w:rsidR="006F7E0D" w:rsidRPr="00853EB5" w:rsidRDefault="006F7E0D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DE4AEF">
      <w:pPr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53EB5">
        <w:rPr>
          <w:rFonts w:ascii="Times New Roman" w:hAnsi="Times New Roman" w:cs="Times New Roman"/>
          <w:b/>
          <w:spacing w:val="-4"/>
          <w:sz w:val="24"/>
          <w:szCs w:val="24"/>
        </w:rPr>
        <w:t>Перечень, размеры и порядок установления выплат стимулирующего характера специалистам, служащим, рабочим</w:t>
      </w:r>
    </w:p>
    <w:p w:rsidR="007561EA" w:rsidRPr="00853EB5" w:rsidRDefault="007561EA" w:rsidP="0074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2466"/>
      </w:tblGrid>
      <w:tr w:rsidR="007561EA" w:rsidRPr="00853EB5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Рекомендуемые размеры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выплат стимулирующего характера</w:t>
            </w:r>
            <w:r w:rsidR="00331E4A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</w:tr>
      <w:tr w:rsidR="007561EA" w:rsidRPr="00853EB5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853EB5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7561EA" w:rsidRPr="006876AF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967B8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967B8" w:rsidRDefault="007561EA" w:rsidP="003D0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7561EA" w:rsidRPr="006876AF" w:rsidTr="00531CFF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967B8" w:rsidRDefault="00BE3EE6" w:rsidP="00C13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BF6" w:rsidRPr="0079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1EA" w:rsidRPr="0079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967B8" w:rsidRDefault="007561EA" w:rsidP="00531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за интенсивность</w:t>
            </w:r>
            <w:r w:rsidR="00531CFF" w:rsidRPr="007967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1E4A" w:rsidRPr="007967B8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</w:t>
            </w:r>
            <w:r w:rsidR="00EC3518" w:rsidRPr="0079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967B8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перевыполнение отраслевых норм нагрузки;</w:t>
            </w:r>
          </w:p>
          <w:p w:rsidR="007967B8" w:rsidRPr="007967B8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муниципальных и ведомственных программ;</w:t>
            </w:r>
          </w:p>
          <w:p w:rsidR="007967B8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дополнительных работ, не входящие в должностные обязанности работников</w:t>
            </w:r>
            <w:r w:rsidR="00C37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B8" w:rsidRPr="007967B8" w:rsidRDefault="00C37117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работника к выполнению срочных и ответственных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967B8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>Максимальное к-во баллов – 70</w:t>
            </w:r>
          </w:p>
          <w:p w:rsidR="007561EA" w:rsidRPr="007967B8" w:rsidRDefault="00531CFF" w:rsidP="007A681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9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812">
              <w:rPr>
                <w:rFonts w:ascii="Times New Roman" w:hAnsi="Times New Roman" w:cs="Times New Roman"/>
                <w:sz w:val="24"/>
                <w:szCs w:val="24"/>
              </w:rPr>
              <w:t>Размер выплаты верхним пределом не ограничен</w:t>
            </w:r>
          </w:p>
        </w:tc>
      </w:tr>
      <w:tr w:rsidR="00331E4A" w:rsidRPr="0024661D" w:rsidTr="00331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24661D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24661D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331E4A" w:rsidRPr="006876AF" w:rsidTr="00531CFF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24661D" w:rsidRDefault="00745BB4" w:rsidP="00C13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24661D" w:rsidRDefault="00331E4A" w:rsidP="00531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8" w:rsidRPr="0024661D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>выплачивается за качественное выполнение отраслевых стандартов и долж</w:t>
            </w:r>
            <w:r w:rsidR="007967B8" w:rsidRPr="0024661D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работником;</w:t>
            </w:r>
          </w:p>
          <w:p w:rsidR="00331E4A" w:rsidRPr="0024661D" w:rsidRDefault="00331E4A" w:rsidP="00C37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 сроков, регламентов</w:t>
            </w:r>
            <w:r w:rsidR="00E70F70" w:rsidRPr="00246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117" w:rsidRPr="0024661D" w:rsidRDefault="00C37117" w:rsidP="00C37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24661D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>Максимальное к-во баллов – 30</w:t>
            </w:r>
          </w:p>
          <w:p w:rsidR="00331E4A" w:rsidRPr="0024661D" w:rsidRDefault="007A6812" w:rsidP="00331E4A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выплаты верхним пределом не ограничен</w:t>
            </w:r>
          </w:p>
        </w:tc>
      </w:tr>
      <w:tr w:rsidR="00331E4A" w:rsidRPr="00853EB5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994DAE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4A"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по итогам работы</w:t>
            </w:r>
          </w:p>
        </w:tc>
      </w:tr>
      <w:tr w:rsidR="00331E4A" w:rsidRPr="00853EB5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994DAE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4A" w:rsidRPr="00853E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331E4A" w:rsidP="00E81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</w:p>
          <w:p w:rsidR="00331E4A" w:rsidRPr="00853EB5" w:rsidRDefault="00331E4A" w:rsidP="00E70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(за месяц</w:t>
            </w:r>
            <w:r w:rsidR="00E70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="00E70F70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обязанностей; </w:t>
            </w:r>
          </w:p>
          <w:p w:rsidR="00331E4A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</w:t>
            </w:r>
            <w:r w:rsidR="00C371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труда; качественная подготовка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мероприятий, связанных с уставной деятельностью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E4A" w:rsidRPr="00853EB5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важных работ, мероприятий.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E70F70" w:rsidP="00277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 от должностного оклада</w:t>
            </w:r>
          </w:p>
        </w:tc>
      </w:tr>
      <w:tr w:rsidR="00331E4A" w:rsidRPr="00853EB5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6C747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E4A" w:rsidRPr="0085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Выплаты, учитывающие особенности деятельности учреждения и отдельных категорий работников</w:t>
            </w:r>
          </w:p>
        </w:tc>
      </w:tr>
      <w:tr w:rsidR="006C7473" w:rsidRPr="00853EB5" w:rsidTr="00E00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3" w:rsidRPr="0024661D" w:rsidRDefault="006C747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73" w:rsidRPr="0024661D" w:rsidRDefault="006C7473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высокое </w:t>
            </w:r>
            <w:r w:rsidRPr="0024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мастерство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24661D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работникам, имеющим большой </w:t>
            </w:r>
            <w:r w:rsidRPr="0024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опыт работы.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3" w:rsidRPr="00853EB5" w:rsidRDefault="0024661D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50% от </w:t>
            </w:r>
            <w:r w:rsidRPr="0024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оклада</w:t>
            </w:r>
          </w:p>
        </w:tc>
      </w:tr>
      <w:tr w:rsidR="0024661D" w:rsidRPr="00853EB5" w:rsidTr="002466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24661D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1D" w:rsidRPr="0024661D" w:rsidRDefault="0024661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за наличие ведомственных наград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24661D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имеющим награды Министерства культуры СССР, РСФСР и российской Федерации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24661D" w:rsidRDefault="0024661D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B169FF" w:rsidRPr="00853EB5" w:rsidTr="00B169FF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853EB5" w:rsidRDefault="00B169FF" w:rsidP="00B16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Выплаты за квалификационную категорию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B169FF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Ведущая категория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от должностного оклада</w:t>
            </w:r>
          </w:p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B169FF" w:rsidRPr="00853EB5" w:rsidRDefault="00B169FF" w:rsidP="00B169F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B169FF" w:rsidRPr="00853EB5" w:rsidRDefault="00B169FF" w:rsidP="00B16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</w:tc>
      </w:tr>
      <w:tr w:rsidR="00B169FF" w:rsidRPr="00853EB5" w:rsidTr="002466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Default="00B169FF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FF" w:rsidRDefault="00B169FF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к профессиональным праздникам работникам учреждени</w:t>
            </w:r>
            <w:r w:rsidR="002909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3" w:rsidRPr="00853EB5" w:rsidRDefault="003B2933" w:rsidP="003B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за многолетний и добросовестный труд</w:t>
            </w:r>
          </w:p>
          <w:p w:rsidR="00B169FF" w:rsidRDefault="00B169FF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Default="003B2933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 от должностного оклада</w:t>
            </w:r>
          </w:p>
        </w:tc>
      </w:tr>
      <w:tr w:rsidR="003B2933" w:rsidRPr="00853EB5" w:rsidTr="003B29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3" w:rsidRDefault="003B293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33" w:rsidRDefault="003B2933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отражающие индивидуальные характеристики работников</w:t>
            </w:r>
          </w:p>
        </w:tc>
      </w:tr>
      <w:tr w:rsidR="006A5CA8" w:rsidRPr="00853EB5" w:rsidTr="006A5C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A8" w:rsidRPr="00853EB5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ыплаты за наличие ученой степени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за ученую степень доктора наук</w:t>
            </w: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за ученую степень кандидата наук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A8" w:rsidRPr="00853EB5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должностного оклада</w:t>
            </w:r>
          </w:p>
          <w:p w:rsidR="006A5CA8" w:rsidRPr="00853EB5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CA8" w:rsidRPr="00853EB5" w:rsidTr="00EC73A1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0D" w:rsidRPr="00853EB5" w:rsidRDefault="006A5CA8" w:rsidP="006F7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6F7E0D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, имеющим </w:t>
            </w:r>
            <w:r w:rsidR="006F7E0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  <w:p w:rsidR="006A5CA8" w:rsidRPr="00853EB5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0D" w:rsidRPr="00E125B6" w:rsidRDefault="006F7E0D" w:rsidP="00E125B6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25B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наличие почетного звания:</w:t>
            </w:r>
          </w:p>
          <w:p w:rsidR="006F7E0D" w:rsidRPr="00E125B6" w:rsidRDefault="006F7E0D" w:rsidP="00E125B6">
            <w:pPr>
              <w:pStyle w:val="ae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25B6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«народный»</w:t>
            </w:r>
            <w:r w:rsidR="00E125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6A5CA8" w:rsidRPr="00853EB5" w:rsidRDefault="006F7E0D" w:rsidP="00E125B6">
            <w:pPr>
              <w:pStyle w:val="ae"/>
            </w:pPr>
            <w:r w:rsidRPr="00E125B6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«заслуженный»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A8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должностного оклада</w:t>
            </w:r>
          </w:p>
          <w:p w:rsidR="006A5CA8" w:rsidRPr="00853EB5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  <w:bookmarkStart w:id="0" w:name="_GoBack"/>
            <w:bookmarkEnd w:id="0"/>
          </w:p>
        </w:tc>
      </w:tr>
      <w:tr w:rsidR="006A5CA8" w:rsidRPr="00853EB5" w:rsidTr="006A5CA8">
        <w:trPr>
          <w:trHeight w:val="1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</w:t>
            </w:r>
            <w:r w:rsidR="00290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 3 до 5 лет</w:t>
            </w:r>
          </w:p>
          <w:p w:rsidR="00CE3B3D" w:rsidRDefault="00CE3B3D" w:rsidP="006A5CA8">
            <w:pPr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 5 до 10 лет</w:t>
            </w: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 10 до 15 лет</w:t>
            </w: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свыше 15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  <w:r w:rsidR="00CE3B3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от должностного оклада</w:t>
            </w: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  <w:p w:rsidR="006A5CA8" w:rsidRPr="00853EB5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%</w:t>
            </w:r>
          </w:p>
        </w:tc>
      </w:tr>
      <w:tr w:rsidR="00331E4A" w:rsidRPr="00853EB5" w:rsidTr="0024661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CE3B3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331E4A" w:rsidRPr="00853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4A" w:rsidRPr="00853EB5" w:rsidRDefault="00CE3B3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 w:rsidR="00331E4A"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отнесения к молодым специалистам, установленным настоящим Положением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E4A" w:rsidRPr="00853EB5" w:rsidRDefault="00CE3B3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31E4A" w:rsidRPr="00853E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1E4A" w:rsidRPr="00853E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от должностного оклада</w:t>
            </w:r>
          </w:p>
        </w:tc>
      </w:tr>
      <w:tr w:rsidR="00331E4A" w:rsidRPr="00853EB5" w:rsidTr="00B169F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A" w:rsidRPr="00853EB5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331E4A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A" w:rsidRPr="00853EB5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853EB5" w:rsidRDefault="00331E4A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3D" w:rsidRPr="00853EB5" w:rsidTr="00CE3B3D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D" w:rsidRPr="00853EB5" w:rsidRDefault="00CE3B3D" w:rsidP="00CE3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D" w:rsidRPr="00853EB5" w:rsidRDefault="00CE3B3D" w:rsidP="00CE3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специалистам</w:t>
            </w: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населенных пунктах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D" w:rsidRPr="00853EB5" w:rsidRDefault="00CE3B3D" w:rsidP="00CE3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должностей специалистов согласно Приложения 18 настоящего Положения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D" w:rsidRPr="00853EB5" w:rsidRDefault="00CE3B3D" w:rsidP="00CE3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B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7561EA" w:rsidRPr="00853EB5" w:rsidRDefault="007561EA" w:rsidP="00741733">
      <w:pPr>
        <w:spacing w:after="0"/>
        <w:jc w:val="both"/>
        <w:rPr>
          <w:rFonts w:ascii="Times New Roman" w:hAnsi="Times New Roman" w:cs="Times New Roman"/>
          <w:caps/>
          <w:spacing w:val="-4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61237" w:rsidRDefault="00061237" w:rsidP="00CE3B3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CE3B3D" w:rsidRPr="00853EB5" w:rsidRDefault="00CE3B3D" w:rsidP="00CE3B3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061237" w:rsidRPr="00853EB5" w:rsidRDefault="00061237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7A6812" w:rsidRDefault="007A681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6812" w:rsidRDefault="007A681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5B6" w:rsidRDefault="00E125B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45A" w:rsidRPr="00853EB5" w:rsidRDefault="0088045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5A534D" w:rsidRPr="00853EB5">
        <w:rPr>
          <w:rFonts w:ascii="Times New Roman" w:hAnsi="Times New Roman" w:cs="Times New Roman"/>
          <w:sz w:val="24"/>
          <w:szCs w:val="24"/>
        </w:rPr>
        <w:t xml:space="preserve">ение </w:t>
      </w:r>
      <w:r w:rsidR="0071476B">
        <w:rPr>
          <w:rFonts w:ascii="Times New Roman" w:hAnsi="Times New Roman" w:cs="Times New Roman"/>
          <w:sz w:val="24"/>
          <w:szCs w:val="24"/>
        </w:rPr>
        <w:t xml:space="preserve">№ </w:t>
      </w:r>
      <w:r w:rsidR="005A534D" w:rsidRPr="00853EB5">
        <w:rPr>
          <w:rFonts w:ascii="Times New Roman" w:hAnsi="Times New Roman" w:cs="Times New Roman"/>
          <w:sz w:val="24"/>
          <w:szCs w:val="24"/>
        </w:rPr>
        <w:t>1</w:t>
      </w:r>
      <w:r w:rsidR="00A3260B">
        <w:rPr>
          <w:rFonts w:ascii="Times New Roman" w:hAnsi="Times New Roman" w:cs="Times New Roman"/>
          <w:sz w:val="24"/>
          <w:szCs w:val="24"/>
        </w:rPr>
        <w:t>1</w:t>
      </w:r>
    </w:p>
    <w:p w:rsidR="00C739FF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290928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 МКУДО</w:t>
      </w:r>
    </w:p>
    <w:p w:rsidR="00290928" w:rsidRPr="00853EB5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"Чесменская школа искусств"</w:t>
      </w:r>
    </w:p>
    <w:p w:rsidR="00290928" w:rsidRPr="00853EB5" w:rsidRDefault="00290928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должностей, относимых к категории административно-управленческого персонала учреждения </w:t>
      </w:r>
    </w:p>
    <w:p w:rsidR="00691CE2" w:rsidRPr="00853EB5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853EB5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CE2" w:rsidRPr="00853EB5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Руководитель</w:t>
      </w:r>
      <w:r w:rsidR="00290928">
        <w:rPr>
          <w:rFonts w:ascii="Times New Roman" w:hAnsi="Times New Roman" w:cs="Times New Roman"/>
          <w:sz w:val="24"/>
          <w:szCs w:val="24"/>
        </w:rPr>
        <w:t xml:space="preserve"> учреждения (директор</w:t>
      </w:r>
      <w:r w:rsidRPr="00853EB5">
        <w:rPr>
          <w:rFonts w:ascii="Times New Roman" w:hAnsi="Times New Roman" w:cs="Times New Roman"/>
          <w:sz w:val="24"/>
          <w:szCs w:val="24"/>
        </w:rPr>
        <w:t>)</w:t>
      </w:r>
    </w:p>
    <w:p w:rsidR="00691CE2" w:rsidRPr="00853EB5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Заместитель руководителя учреждения (заместитель директора)</w:t>
      </w:r>
    </w:p>
    <w:p w:rsidR="00691CE2" w:rsidRPr="00853EB5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853EB5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853EB5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853EB5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853EB5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337BCC" w:rsidRPr="00853EB5">
        <w:rPr>
          <w:rFonts w:ascii="Times New Roman" w:hAnsi="Times New Roman" w:cs="Times New Roman"/>
          <w:sz w:val="24"/>
          <w:szCs w:val="24"/>
        </w:rPr>
        <w:t>ение</w:t>
      </w:r>
      <w:r w:rsidR="005A534D" w:rsidRPr="00853EB5">
        <w:rPr>
          <w:rFonts w:ascii="Times New Roman" w:hAnsi="Times New Roman" w:cs="Times New Roman"/>
          <w:sz w:val="24"/>
          <w:szCs w:val="24"/>
        </w:rPr>
        <w:t xml:space="preserve"> </w:t>
      </w:r>
      <w:r w:rsidR="0071476B">
        <w:rPr>
          <w:rFonts w:ascii="Times New Roman" w:hAnsi="Times New Roman" w:cs="Times New Roman"/>
          <w:sz w:val="24"/>
          <w:szCs w:val="24"/>
        </w:rPr>
        <w:t xml:space="preserve">№ </w:t>
      </w:r>
      <w:r w:rsidR="005A534D" w:rsidRPr="00853EB5">
        <w:rPr>
          <w:rFonts w:ascii="Times New Roman" w:hAnsi="Times New Roman" w:cs="Times New Roman"/>
          <w:sz w:val="24"/>
          <w:szCs w:val="24"/>
        </w:rPr>
        <w:t>1</w:t>
      </w:r>
      <w:r w:rsidR="00A3260B">
        <w:rPr>
          <w:rFonts w:ascii="Times New Roman" w:hAnsi="Times New Roman" w:cs="Times New Roman"/>
          <w:sz w:val="24"/>
          <w:szCs w:val="24"/>
        </w:rPr>
        <w:t>2</w:t>
      </w:r>
    </w:p>
    <w:p w:rsidR="00C739FF" w:rsidRPr="00853EB5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290928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 МКУДО</w:t>
      </w:r>
    </w:p>
    <w:p w:rsidR="00290928" w:rsidRPr="00853EB5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"Чесменская школа искусств"</w:t>
      </w:r>
    </w:p>
    <w:p w:rsidR="00C739FF" w:rsidRPr="00853EB5" w:rsidRDefault="00C739FF" w:rsidP="00290928">
      <w:pPr>
        <w:shd w:val="clear" w:color="auto" w:fill="FFFFFF"/>
        <w:spacing w:after="0"/>
        <w:ind w:left="19" w:right="14" w:firstLine="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1EA" w:rsidRPr="00290928" w:rsidRDefault="00DE4AEF" w:rsidP="00290928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 работников, относимых к основному персоналу по видам экономической деятельности </w:t>
      </w:r>
    </w:p>
    <w:p w:rsidR="00C82F97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«Деятельность в области образования»</w:t>
      </w:r>
    </w:p>
    <w:p w:rsidR="007561EA" w:rsidRPr="00B55807" w:rsidRDefault="007561EA" w:rsidP="0074173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C82F97" w:rsidRPr="00853EB5">
        <w:rPr>
          <w:rFonts w:ascii="Times New Roman" w:hAnsi="Times New Roman" w:cs="Times New Roman"/>
          <w:sz w:val="24"/>
          <w:szCs w:val="24"/>
        </w:rPr>
        <w:t xml:space="preserve"> (концертмейстер)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6F7" w:rsidRPr="00853EB5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853EB5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853EB5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739FF" w:rsidRPr="00853EB5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853EB5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56" w:rsidRPr="00853EB5" w:rsidRDefault="0059145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5A534D" w:rsidRPr="00853EB5">
        <w:rPr>
          <w:rFonts w:ascii="Times New Roman" w:hAnsi="Times New Roman" w:cs="Times New Roman"/>
          <w:sz w:val="24"/>
          <w:szCs w:val="24"/>
        </w:rPr>
        <w:t xml:space="preserve">ение </w:t>
      </w:r>
      <w:r w:rsidR="0071476B">
        <w:rPr>
          <w:rFonts w:ascii="Times New Roman" w:hAnsi="Times New Roman" w:cs="Times New Roman"/>
          <w:sz w:val="24"/>
          <w:szCs w:val="24"/>
        </w:rPr>
        <w:t xml:space="preserve">№ </w:t>
      </w:r>
      <w:r w:rsidR="000F36F7" w:rsidRPr="00853EB5">
        <w:rPr>
          <w:rFonts w:ascii="Times New Roman" w:hAnsi="Times New Roman" w:cs="Times New Roman"/>
          <w:sz w:val="24"/>
          <w:szCs w:val="24"/>
        </w:rPr>
        <w:t>1</w:t>
      </w:r>
      <w:r w:rsidR="00A3260B">
        <w:rPr>
          <w:rFonts w:ascii="Times New Roman" w:hAnsi="Times New Roman" w:cs="Times New Roman"/>
          <w:sz w:val="24"/>
          <w:szCs w:val="24"/>
        </w:rPr>
        <w:t>3</w:t>
      </w:r>
    </w:p>
    <w:p w:rsidR="00C739FF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290928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 МКУДО</w:t>
      </w:r>
    </w:p>
    <w:p w:rsidR="00290928" w:rsidRPr="00853EB5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"Чесменская школа искусств"</w:t>
      </w:r>
    </w:p>
    <w:p w:rsidR="00290928" w:rsidRPr="00853EB5" w:rsidRDefault="00290928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853EB5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должностей, относимых к категории  вспомогательного персонала </w:t>
      </w:r>
    </w:p>
    <w:p w:rsidR="00591456" w:rsidRPr="00853EB5" w:rsidRDefault="00591456" w:rsidP="00741733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2EE4" w:rsidRPr="00853EB5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Гардеробщик</w:t>
      </w:r>
    </w:p>
    <w:p w:rsidR="00EF5197" w:rsidRPr="00853EB5" w:rsidRDefault="00EF5197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Завхоз</w:t>
      </w:r>
    </w:p>
    <w:p w:rsidR="00862EE4" w:rsidRPr="00853EB5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Уборщик служебных помещений</w:t>
      </w:r>
    </w:p>
    <w:p w:rsidR="00862EE4" w:rsidRPr="00853EB5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Электрик</w:t>
      </w:r>
    </w:p>
    <w:p w:rsidR="00862EE4" w:rsidRPr="00B55807" w:rsidRDefault="00290928" w:rsidP="002909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80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853EB5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853EB5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853EB5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853EB5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BCC" w:rsidRPr="00853EB5" w:rsidRDefault="00337BCC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55" w:rsidRPr="00853EB5" w:rsidRDefault="00C12655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55" w:rsidRPr="00853EB5" w:rsidRDefault="00C12655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F" w:rsidRPr="00853EB5" w:rsidRDefault="00C739F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F" w:rsidRPr="00853EB5" w:rsidRDefault="00C739F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5A534D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>
        <w:rPr>
          <w:rFonts w:ascii="Times New Roman" w:hAnsi="Times New Roman" w:cs="Times New Roman"/>
          <w:sz w:val="24"/>
          <w:szCs w:val="24"/>
        </w:rPr>
        <w:t xml:space="preserve">№ </w:t>
      </w:r>
      <w:r w:rsidR="006E0DA5">
        <w:rPr>
          <w:rFonts w:ascii="Times New Roman" w:hAnsi="Times New Roman" w:cs="Times New Roman"/>
          <w:sz w:val="24"/>
          <w:szCs w:val="24"/>
        </w:rPr>
        <w:t>1</w:t>
      </w:r>
      <w:r w:rsidR="00290928">
        <w:rPr>
          <w:rFonts w:ascii="Times New Roman" w:hAnsi="Times New Roman" w:cs="Times New Roman"/>
          <w:sz w:val="24"/>
          <w:szCs w:val="24"/>
        </w:rPr>
        <w:t>4</w:t>
      </w:r>
    </w:p>
    <w:p w:rsidR="00C739FF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53E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290928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 МКУДО</w:t>
      </w:r>
    </w:p>
    <w:p w:rsidR="00290928" w:rsidRPr="00853EB5" w:rsidRDefault="00290928" w:rsidP="0029092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"Чесменская школа искусств"</w:t>
      </w:r>
    </w:p>
    <w:p w:rsidR="00290928" w:rsidRPr="00853EB5" w:rsidRDefault="00290928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12655" w:rsidRPr="00853EB5" w:rsidRDefault="00C12655" w:rsidP="00C12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B5">
        <w:rPr>
          <w:rFonts w:ascii="Times New Roman" w:hAnsi="Times New Roman" w:cs="Times New Roman"/>
          <w:b/>
          <w:sz w:val="24"/>
          <w:szCs w:val="24"/>
        </w:rPr>
        <w:t>Перечень должностей специалистов учреждений культуры и образования, работающих в сельских населенных пунктах Челябинской области.</w:t>
      </w: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 xml:space="preserve">ОБЩЕОТРАСЛЕВЫЕ ДОЛЖНОСТИ СПЕЦИАЛИСТОВ </w:t>
      </w: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МУНИЦИПАЛЬНЫХ ГОСУДАРСТВЕННЫХ УЧРЕЖДЕНИЙ</w:t>
      </w:r>
    </w:p>
    <w:p w:rsidR="007561EA" w:rsidRPr="00853EB5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Специалисты</w:t>
      </w:r>
    </w:p>
    <w:p w:rsidR="00F40E9C" w:rsidRPr="00853EB5" w:rsidRDefault="00F40E9C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Завхоз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УЧРЕЖДЕНИЯ ОБРАЗОВАНИЯ</w:t>
      </w: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Директор учреждения образования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Заместитель директора учреждения образования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476011" w:rsidRPr="00853EB5" w:rsidRDefault="00476011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Концертмейстер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EB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853EB5" w:rsidRDefault="007561EA" w:rsidP="007417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561EA" w:rsidRPr="00853EB5" w:rsidSect="00245409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7C" w:rsidRDefault="00B03F7C" w:rsidP="00891313">
      <w:pPr>
        <w:spacing w:after="0" w:line="240" w:lineRule="auto"/>
      </w:pPr>
      <w:r>
        <w:separator/>
      </w:r>
    </w:p>
  </w:endnote>
  <w:endnote w:type="continuationSeparator" w:id="1">
    <w:p w:rsidR="00B03F7C" w:rsidRDefault="00B03F7C" w:rsidP="0089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62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6A" w:rsidRPr="00666ECE" w:rsidRDefault="009E616A">
        <w:pPr>
          <w:pStyle w:val="ac"/>
          <w:jc w:val="center"/>
          <w:rPr>
            <w:rFonts w:ascii="Times New Roman" w:hAnsi="Times New Roman" w:cs="Times New Roman"/>
          </w:rPr>
        </w:pPr>
        <w:r w:rsidRPr="00666ECE">
          <w:rPr>
            <w:rFonts w:ascii="Times New Roman" w:hAnsi="Times New Roman" w:cs="Times New Roman"/>
          </w:rPr>
          <w:fldChar w:fldCharType="begin"/>
        </w:r>
        <w:r w:rsidRPr="00666ECE">
          <w:rPr>
            <w:rFonts w:ascii="Times New Roman" w:hAnsi="Times New Roman" w:cs="Times New Roman"/>
          </w:rPr>
          <w:instrText>PAGE   \* MERGEFORMAT</w:instrText>
        </w:r>
        <w:r w:rsidRPr="00666ECE">
          <w:rPr>
            <w:rFonts w:ascii="Times New Roman" w:hAnsi="Times New Roman" w:cs="Times New Roman"/>
          </w:rPr>
          <w:fldChar w:fldCharType="separate"/>
        </w:r>
        <w:r w:rsidR="00C035E7">
          <w:rPr>
            <w:rFonts w:ascii="Times New Roman" w:hAnsi="Times New Roman" w:cs="Times New Roman"/>
            <w:noProof/>
          </w:rPr>
          <w:t>25</w:t>
        </w:r>
        <w:r w:rsidRPr="00666ECE">
          <w:rPr>
            <w:rFonts w:ascii="Times New Roman" w:hAnsi="Times New Roman" w:cs="Times New Roman"/>
          </w:rPr>
          <w:fldChar w:fldCharType="end"/>
        </w:r>
      </w:p>
    </w:sdtContent>
  </w:sdt>
  <w:p w:rsidR="009E616A" w:rsidRDefault="009E61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7C" w:rsidRDefault="00B03F7C" w:rsidP="00891313">
      <w:pPr>
        <w:spacing w:after="0" w:line="240" w:lineRule="auto"/>
      </w:pPr>
      <w:r>
        <w:separator/>
      </w:r>
    </w:p>
  </w:footnote>
  <w:footnote w:type="continuationSeparator" w:id="1">
    <w:p w:rsidR="00B03F7C" w:rsidRDefault="00B03F7C" w:rsidP="0089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5E"/>
    <w:multiLevelType w:val="hybridMultilevel"/>
    <w:tmpl w:val="B5200EF2"/>
    <w:lvl w:ilvl="0" w:tplc="FA08C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B143F"/>
    <w:multiLevelType w:val="hybridMultilevel"/>
    <w:tmpl w:val="C2C0FB10"/>
    <w:lvl w:ilvl="0" w:tplc="96AA6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C55"/>
    <w:multiLevelType w:val="hybridMultilevel"/>
    <w:tmpl w:val="99D888A4"/>
    <w:lvl w:ilvl="0" w:tplc="965CF38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326882"/>
    <w:multiLevelType w:val="hybridMultilevel"/>
    <w:tmpl w:val="E9DC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438A"/>
    <w:multiLevelType w:val="hybridMultilevel"/>
    <w:tmpl w:val="4896F304"/>
    <w:lvl w:ilvl="0" w:tplc="405EA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DD54C7"/>
    <w:multiLevelType w:val="hybridMultilevel"/>
    <w:tmpl w:val="50FADD78"/>
    <w:lvl w:ilvl="0" w:tplc="D744F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5D12"/>
    <w:multiLevelType w:val="hybridMultilevel"/>
    <w:tmpl w:val="CB6A417C"/>
    <w:lvl w:ilvl="0" w:tplc="8D965C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9F5D8E"/>
    <w:multiLevelType w:val="hybridMultilevel"/>
    <w:tmpl w:val="9F1A225C"/>
    <w:lvl w:ilvl="0" w:tplc="CAA847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2B30"/>
    <w:multiLevelType w:val="hybridMultilevel"/>
    <w:tmpl w:val="6414BEBA"/>
    <w:lvl w:ilvl="0" w:tplc="AB5A0F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679F0BF0"/>
    <w:multiLevelType w:val="hybridMultilevel"/>
    <w:tmpl w:val="765C1E2C"/>
    <w:lvl w:ilvl="0" w:tplc="7A8A5E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7F34"/>
    <w:rsid w:val="00005D46"/>
    <w:rsid w:val="00011248"/>
    <w:rsid w:val="000162D0"/>
    <w:rsid w:val="0002205D"/>
    <w:rsid w:val="00030377"/>
    <w:rsid w:val="00033878"/>
    <w:rsid w:val="00054C9C"/>
    <w:rsid w:val="0006021E"/>
    <w:rsid w:val="00061237"/>
    <w:rsid w:val="00085EA1"/>
    <w:rsid w:val="000957E7"/>
    <w:rsid w:val="000B1876"/>
    <w:rsid w:val="000B2B62"/>
    <w:rsid w:val="000B2D11"/>
    <w:rsid w:val="000B5FE9"/>
    <w:rsid w:val="000B72CB"/>
    <w:rsid w:val="000C016B"/>
    <w:rsid w:val="000C59F7"/>
    <w:rsid w:val="000D16FD"/>
    <w:rsid w:val="000D1F20"/>
    <w:rsid w:val="000D27E2"/>
    <w:rsid w:val="000E25B3"/>
    <w:rsid w:val="000F0B52"/>
    <w:rsid w:val="000F21AC"/>
    <w:rsid w:val="000F36F7"/>
    <w:rsid w:val="001040D3"/>
    <w:rsid w:val="00116111"/>
    <w:rsid w:val="0011629F"/>
    <w:rsid w:val="0011634A"/>
    <w:rsid w:val="001205F1"/>
    <w:rsid w:val="0012140C"/>
    <w:rsid w:val="00124EE0"/>
    <w:rsid w:val="00126C60"/>
    <w:rsid w:val="00135B10"/>
    <w:rsid w:val="001460A0"/>
    <w:rsid w:val="00154E66"/>
    <w:rsid w:val="001604C1"/>
    <w:rsid w:val="00163F4C"/>
    <w:rsid w:val="00171C9C"/>
    <w:rsid w:val="00177020"/>
    <w:rsid w:val="00191322"/>
    <w:rsid w:val="00194567"/>
    <w:rsid w:val="001A10CE"/>
    <w:rsid w:val="001A15E1"/>
    <w:rsid w:val="001A4E41"/>
    <w:rsid w:val="001A53B6"/>
    <w:rsid w:val="001B1DF0"/>
    <w:rsid w:val="001B2B10"/>
    <w:rsid w:val="001C041D"/>
    <w:rsid w:val="001C3232"/>
    <w:rsid w:val="001C334B"/>
    <w:rsid w:val="001E2D82"/>
    <w:rsid w:val="001E32E3"/>
    <w:rsid w:val="001E3664"/>
    <w:rsid w:val="001E4ABE"/>
    <w:rsid w:val="001E67B5"/>
    <w:rsid w:val="001E7096"/>
    <w:rsid w:val="001F5106"/>
    <w:rsid w:val="002039E0"/>
    <w:rsid w:val="00214644"/>
    <w:rsid w:val="0022334B"/>
    <w:rsid w:val="00224E92"/>
    <w:rsid w:val="00232F27"/>
    <w:rsid w:val="0023511B"/>
    <w:rsid w:val="0024012B"/>
    <w:rsid w:val="00243772"/>
    <w:rsid w:val="002440CC"/>
    <w:rsid w:val="00245409"/>
    <w:rsid w:val="0024661D"/>
    <w:rsid w:val="002473A0"/>
    <w:rsid w:val="00252853"/>
    <w:rsid w:val="002713CB"/>
    <w:rsid w:val="002720C2"/>
    <w:rsid w:val="00274964"/>
    <w:rsid w:val="0027709C"/>
    <w:rsid w:val="002807D3"/>
    <w:rsid w:val="00283BD2"/>
    <w:rsid w:val="00290928"/>
    <w:rsid w:val="002915B7"/>
    <w:rsid w:val="00295FB9"/>
    <w:rsid w:val="00297445"/>
    <w:rsid w:val="002A21E8"/>
    <w:rsid w:val="002A25A1"/>
    <w:rsid w:val="002A6653"/>
    <w:rsid w:val="002A7944"/>
    <w:rsid w:val="002B15BE"/>
    <w:rsid w:val="002B2282"/>
    <w:rsid w:val="002B72C8"/>
    <w:rsid w:val="002C0B27"/>
    <w:rsid w:val="002C0DD7"/>
    <w:rsid w:val="002D520A"/>
    <w:rsid w:val="002D6206"/>
    <w:rsid w:val="002E311B"/>
    <w:rsid w:val="002F34E9"/>
    <w:rsid w:val="00304DED"/>
    <w:rsid w:val="003069EE"/>
    <w:rsid w:val="0032170D"/>
    <w:rsid w:val="0032427A"/>
    <w:rsid w:val="00327DDD"/>
    <w:rsid w:val="00330855"/>
    <w:rsid w:val="00331E4A"/>
    <w:rsid w:val="00337BCC"/>
    <w:rsid w:val="0034020A"/>
    <w:rsid w:val="00342C45"/>
    <w:rsid w:val="003438CD"/>
    <w:rsid w:val="0034663C"/>
    <w:rsid w:val="00354102"/>
    <w:rsid w:val="003601C3"/>
    <w:rsid w:val="003671B6"/>
    <w:rsid w:val="00373D09"/>
    <w:rsid w:val="0039450B"/>
    <w:rsid w:val="003A03EF"/>
    <w:rsid w:val="003A4707"/>
    <w:rsid w:val="003B081F"/>
    <w:rsid w:val="003B286E"/>
    <w:rsid w:val="003B2933"/>
    <w:rsid w:val="003B4656"/>
    <w:rsid w:val="003B5517"/>
    <w:rsid w:val="003C07A9"/>
    <w:rsid w:val="003C2B7C"/>
    <w:rsid w:val="003C60B0"/>
    <w:rsid w:val="003C6F73"/>
    <w:rsid w:val="003D0485"/>
    <w:rsid w:val="003D32E4"/>
    <w:rsid w:val="003E31F4"/>
    <w:rsid w:val="003E359A"/>
    <w:rsid w:val="003E36DB"/>
    <w:rsid w:val="003F18B6"/>
    <w:rsid w:val="00433D00"/>
    <w:rsid w:val="0043410A"/>
    <w:rsid w:val="00447BD7"/>
    <w:rsid w:val="004524F2"/>
    <w:rsid w:val="00455AEF"/>
    <w:rsid w:val="00476011"/>
    <w:rsid w:val="0049681F"/>
    <w:rsid w:val="00497D2B"/>
    <w:rsid w:val="004A1D3E"/>
    <w:rsid w:val="004A73F6"/>
    <w:rsid w:val="004B0477"/>
    <w:rsid w:val="004C772F"/>
    <w:rsid w:val="004D0598"/>
    <w:rsid w:val="004D22F0"/>
    <w:rsid w:val="004E2B11"/>
    <w:rsid w:val="004E58AC"/>
    <w:rsid w:val="00512BD9"/>
    <w:rsid w:val="005275D5"/>
    <w:rsid w:val="00531CFF"/>
    <w:rsid w:val="00536D04"/>
    <w:rsid w:val="00541EAB"/>
    <w:rsid w:val="00543338"/>
    <w:rsid w:val="0054492F"/>
    <w:rsid w:val="005531FB"/>
    <w:rsid w:val="00565F9B"/>
    <w:rsid w:val="00566A32"/>
    <w:rsid w:val="005869E8"/>
    <w:rsid w:val="00591456"/>
    <w:rsid w:val="00592C4A"/>
    <w:rsid w:val="005A534D"/>
    <w:rsid w:val="005B035B"/>
    <w:rsid w:val="005B18C7"/>
    <w:rsid w:val="005B1C2E"/>
    <w:rsid w:val="005B5D88"/>
    <w:rsid w:val="005B6350"/>
    <w:rsid w:val="005C20A7"/>
    <w:rsid w:val="005D2412"/>
    <w:rsid w:val="005E7892"/>
    <w:rsid w:val="005F0260"/>
    <w:rsid w:val="005F61A5"/>
    <w:rsid w:val="00600223"/>
    <w:rsid w:val="006148F5"/>
    <w:rsid w:val="00623EDC"/>
    <w:rsid w:val="006275F1"/>
    <w:rsid w:val="00635365"/>
    <w:rsid w:val="006404D4"/>
    <w:rsid w:val="0064567B"/>
    <w:rsid w:val="00650B87"/>
    <w:rsid w:val="00651925"/>
    <w:rsid w:val="00665289"/>
    <w:rsid w:val="00666ECE"/>
    <w:rsid w:val="00677A46"/>
    <w:rsid w:val="00680743"/>
    <w:rsid w:val="00682CE4"/>
    <w:rsid w:val="00684502"/>
    <w:rsid w:val="006876AF"/>
    <w:rsid w:val="00691CC4"/>
    <w:rsid w:val="00691CE2"/>
    <w:rsid w:val="00691FF4"/>
    <w:rsid w:val="00692754"/>
    <w:rsid w:val="0069567B"/>
    <w:rsid w:val="006A07A0"/>
    <w:rsid w:val="006A5CA8"/>
    <w:rsid w:val="006A7AE3"/>
    <w:rsid w:val="006B13E0"/>
    <w:rsid w:val="006B4383"/>
    <w:rsid w:val="006C7473"/>
    <w:rsid w:val="006D0FA5"/>
    <w:rsid w:val="006D3FBB"/>
    <w:rsid w:val="006E0DA5"/>
    <w:rsid w:val="006E2D6A"/>
    <w:rsid w:val="006E7C90"/>
    <w:rsid w:val="006F12E2"/>
    <w:rsid w:val="006F3275"/>
    <w:rsid w:val="006F7E0D"/>
    <w:rsid w:val="00702A85"/>
    <w:rsid w:val="00707968"/>
    <w:rsid w:val="0071476B"/>
    <w:rsid w:val="00720EB9"/>
    <w:rsid w:val="00722903"/>
    <w:rsid w:val="00732D06"/>
    <w:rsid w:val="00736C81"/>
    <w:rsid w:val="0074009C"/>
    <w:rsid w:val="00741733"/>
    <w:rsid w:val="00742858"/>
    <w:rsid w:val="00745BB4"/>
    <w:rsid w:val="007561EA"/>
    <w:rsid w:val="0076197C"/>
    <w:rsid w:val="007624A9"/>
    <w:rsid w:val="00770F52"/>
    <w:rsid w:val="00773D1A"/>
    <w:rsid w:val="00776B6A"/>
    <w:rsid w:val="00783F9E"/>
    <w:rsid w:val="007847AB"/>
    <w:rsid w:val="007912F4"/>
    <w:rsid w:val="0079187D"/>
    <w:rsid w:val="0079211C"/>
    <w:rsid w:val="007967B8"/>
    <w:rsid w:val="007A0E51"/>
    <w:rsid w:val="007A6812"/>
    <w:rsid w:val="007B4B17"/>
    <w:rsid w:val="007C0CA3"/>
    <w:rsid w:val="007C16E1"/>
    <w:rsid w:val="007D0969"/>
    <w:rsid w:val="007D778C"/>
    <w:rsid w:val="007E079E"/>
    <w:rsid w:val="007F7FE1"/>
    <w:rsid w:val="008075C3"/>
    <w:rsid w:val="00815491"/>
    <w:rsid w:val="00816A37"/>
    <w:rsid w:val="008328A8"/>
    <w:rsid w:val="008366E5"/>
    <w:rsid w:val="0083687A"/>
    <w:rsid w:val="0084485F"/>
    <w:rsid w:val="00851AD2"/>
    <w:rsid w:val="00853EB5"/>
    <w:rsid w:val="008579B6"/>
    <w:rsid w:val="00857E4F"/>
    <w:rsid w:val="008619E0"/>
    <w:rsid w:val="00862EE4"/>
    <w:rsid w:val="0087284D"/>
    <w:rsid w:val="0088045A"/>
    <w:rsid w:val="0088284A"/>
    <w:rsid w:val="0088518A"/>
    <w:rsid w:val="00891313"/>
    <w:rsid w:val="008A1E49"/>
    <w:rsid w:val="008A499A"/>
    <w:rsid w:val="008A5C1E"/>
    <w:rsid w:val="008A6CC5"/>
    <w:rsid w:val="008B007B"/>
    <w:rsid w:val="008B2CEB"/>
    <w:rsid w:val="008B2D84"/>
    <w:rsid w:val="008B2F93"/>
    <w:rsid w:val="008B3F3E"/>
    <w:rsid w:val="008C665E"/>
    <w:rsid w:val="008E6C93"/>
    <w:rsid w:val="008E7D47"/>
    <w:rsid w:val="008F5AD3"/>
    <w:rsid w:val="00912B06"/>
    <w:rsid w:val="00925809"/>
    <w:rsid w:val="00930504"/>
    <w:rsid w:val="00933F0A"/>
    <w:rsid w:val="00940204"/>
    <w:rsid w:val="00947895"/>
    <w:rsid w:val="009511E4"/>
    <w:rsid w:val="00956A2D"/>
    <w:rsid w:val="00960158"/>
    <w:rsid w:val="00963AC0"/>
    <w:rsid w:val="009642FE"/>
    <w:rsid w:val="009711DF"/>
    <w:rsid w:val="00977922"/>
    <w:rsid w:val="00986CE7"/>
    <w:rsid w:val="009916EF"/>
    <w:rsid w:val="00994DAE"/>
    <w:rsid w:val="009C392F"/>
    <w:rsid w:val="009C44A0"/>
    <w:rsid w:val="009C48B0"/>
    <w:rsid w:val="009D278D"/>
    <w:rsid w:val="009D5C2B"/>
    <w:rsid w:val="009E2DC4"/>
    <w:rsid w:val="009E4235"/>
    <w:rsid w:val="009E616A"/>
    <w:rsid w:val="009F4606"/>
    <w:rsid w:val="009F6750"/>
    <w:rsid w:val="009F7CE0"/>
    <w:rsid w:val="00A11443"/>
    <w:rsid w:val="00A12070"/>
    <w:rsid w:val="00A307AE"/>
    <w:rsid w:val="00A31ED3"/>
    <w:rsid w:val="00A3260B"/>
    <w:rsid w:val="00A358EF"/>
    <w:rsid w:val="00A37F55"/>
    <w:rsid w:val="00A438C9"/>
    <w:rsid w:val="00A43F9F"/>
    <w:rsid w:val="00A44056"/>
    <w:rsid w:val="00A51C68"/>
    <w:rsid w:val="00A56FBC"/>
    <w:rsid w:val="00A57ED7"/>
    <w:rsid w:val="00A66281"/>
    <w:rsid w:val="00A67BCC"/>
    <w:rsid w:val="00A73F81"/>
    <w:rsid w:val="00A76D9E"/>
    <w:rsid w:val="00A84E1D"/>
    <w:rsid w:val="00A858EA"/>
    <w:rsid w:val="00A91EF1"/>
    <w:rsid w:val="00AA144C"/>
    <w:rsid w:val="00AA1AC3"/>
    <w:rsid w:val="00AA5091"/>
    <w:rsid w:val="00AA53D0"/>
    <w:rsid w:val="00AA7F34"/>
    <w:rsid w:val="00AB0A87"/>
    <w:rsid w:val="00AC2CA2"/>
    <w:rsid w:val="00AD144A"/>
    <w:rsid w:val="00AE0FE6"/>
    <w:rsid w:val="00AF16F3"/>
    <w:rsid w:val="00B03F7C"/>
    <w:rsid w:val="00B074E5"/>
    <w:rsid w:val="00B169FF"/>
    <w:rsid w:val="00B17CA8"/>
    <w:rsid w:val="00B20BCF"/>
    <w:rsid w:val="00B2354A"/>
    <w:rsid w:val="00B30AA9"/>
    <w:rsid w:val="00B3178B"/>
    <w:rsid w:val="00B44BB4"/>
    <w:rsid w:val="00B47590"/>
    <w:rsid w:val="00B51362"/>
    <w:rsid w:val="00B55807"/>
    <w:rsid w:val="00B750FC"/>
    <w:rsid w:val="00B7680B"/>
    <w:rsid w:val="00B81731"/>
    <w:rsid w:val="00B92173"/>
    <w:rsid w:val="00B975EE"/>
    <w:rsid w:val="00BA30E3"/>
    <w:rsid w:val="00BB5ACC"/>
    <w:rsid w:val="00BD5EC1"/>
    <w:rsid w:val="00BE1132"/>
    <w:rsid w:val="00BE3825"/>
    <w:rsid w:val="00BE3EE6"/>
    <w:rsid w:val="00BE5D36"/>
    <w:rsid w:val="00BE7CE2"/>
    <w:rsid w:val="00BF7AD8"/>
    <w:rsid w:val="00C00747"/>
    <w:rsid w:val="00C00F5C"/>
    <w:rsid w:val="00C01443"/>
    <w:rsid w:val="00C035E7"/>
    <w:rsid w:val="00C07E80"/>
    <w:rsid w:val="00C12655"/>
    <w:rsid w:val="00C13BF6"/>
    <w:rsid w:val="00C14FD1"/>
    <w:rsid w:val="00C2132B"/>
    <w:rsid w:val="00C21743"/>
    <w:rsid w:val="00C33CDC"/>
    <w:rsid w:val="00C3557F"/>
    <w:rsid w:val="00C37117"/>
    <w:rsid w:val="00C37209"/>
    <w:rsid w:val="00C40A87"/>
    <w:rsid w:val="00C440D4"/>
    <w:rsid w:val="00C60F67"/>
    <w:rsid w:val="00C66252"/>
    <w:rsid w:val="00C66AD0"/>
    <w:rsid w:val="00C70B4A"/>
    <w:rsid w:val="00C72565"/>
    <w:rsid w:val="00C734F1"/>
    <w:rsid w:val="00C739FF"/>
    <w:rsid w:val="00C82F97"/>
    <w:rsid w:val="00C83119"/>
    <w:rsid w:val="00C92AC5"/>
    <w:rsid w:val="00C93785"/>
    <w:rsid w:val="00C96230"/>
    <w:rsid w:val="00C97247"/>
    <w:rsid w:val="00C9744D"/>
    <w:rsid w:val="00CA06FD"/>
    <w:rsid w:val="00CA1811"/>
    <w:rsid w:val="00CC2E78"/>
    <w:rsid w:val="00CC4924"/>
    <w:rsid w:val="00CD53C3"/>
    <w:rsid w:val="00CE1516"/>
    <w:rsid w:val="00CE3B3D"/>
    <w:rsid w:val="00CF15CF"/>
    <w:rsid w:val="00CF75AF"/>
    <w:rsid w:val="00CF77A2"/>
    <w:rsid w:val="00CF7D63"/>
    <w:rsid w:val="00D00B28"/>
    <w:rsid w:val="00D0464A"/>
    <w:rsid w:val="00D15753"/>
    <w:rsid w:val="00D1659B"/>
    <w:rsid w:val="00D264FF"/>
    <w:rsid w:val="00D438B5"/>
    <w:rsid w:val="00D55020"/>
    <w:rsid w:val="00D57724"/>
    <w:rsid w:val="00D57AA4"/>
    <w:rsid w:val="00D613A4"/>
    <w:rsid w:val="00D62B19"/>
    <w:rsid w:val="00D669A7"/>
    <w:rsid w:val="00D85A6E"/>
    <w:rsid w:val="00D9580A"/>
    <w:rsid w:val="00D96608"/>
    <w:rsid w:val="00DA1E6B"/>
    <w:rsid w:val="00DA3E69"/>
    <w:rsid w:val="00DA4513"/>
    <w:rsid w:val="00DA713F"/>
    <w:rsid w:val="00DB0DAC"/>
    <w:rsid w:val="00DB67B6"/>
    <w:rsid w:val="00DC49DC"/>
    <w:rsid w:val="00DC6444"/>
    <w:rsid w:val="00DD1712"/>
    <w:rsid w:val="00DD25C5"/>
    <w:rsid w:val="00DD6BC2"/>
    <w:rsid w:val="00DE30CB"/>
    <w:rsid w:val="00DE3DD3"/>
    <w:rsid w:val="00DE4AEF"/>
    <w:rsid w:val="00DE6A86"/>
    <w:rsid w:val="00DF1146"/>
    <w:rsid w:val="00E00105"/>
    <w:rsid w:val="00E117A0"/>
    <w:rsid w:val="00E125B6"/>
    <w:rsid w:val="00E17B80"/>
    <w:rsid w:val="00E21515"/>
    <w:rsid w:val="00E30857"/>
    <w:rsid w:val="00E32F8B"/>
    <w:rsid w:val="00E440D9"/>
    <w:rsid w:val="00E61357"/>
    <w:rsid w:val="00E61A56"/>
    <w:rsid w:val="00E6231F"/>
    <w:rsid w:val="00E6620A"/>
    <w:rsid w:val="00E70F70"/>
    <w:rsid w:val="00E72058"/>
    <w:rsid w:val="00E81D2A"/>
    <w:rsid w:val="00E8284D"/>
    <w:rsid w:val="00E8478C"/>
    <w:rsid w:val="00EA079B"/>
    <w:rsid w:val="00EA3295"/>
    <w:rsid w:val="00EB1D9A"/>
    <w:rsid w:val="00EC3518"/>
    <w:rsid w:val="00EC73A1"/>
    <w:rsid w:val="00ED51A3"/>
    <w:rsid w:val="00EE4602"/>
    <w:rsid w:val="00EF5197"/>
    <w:rsid w:val="00EF7F4D"/>
    <w:rsid w:val="00F00162"/>
    <w:rsid w:val="00F1060B"/>
    <w:rsid w:val="00F16230"/>
    <w:rsid w:val="00F1792F"/>
    <w:rsid w:val="00F32916"/>
    <w:rsid w:val="00F3541D"/>
    <w:rsid w:val="00F40E9C"/>
    <w:rsid w:val="00F45993"/>
    <w:rsid w:val="00F53AA5"/>
    <w:rsid w:val="00F642C5"/>
    <w:rsid w:val="00F6546D"/>
    <w:rsid w:val="00F73DB7"/>
    <w:rsid w:val="00F76A20"/>
    <w:rsid w:val="00F82673"/>
    <w:rsid w:val="00F904B7"/>
    <w:rsid w:val="00FA30AF"/>
    <w:rsid w:val="00FD73CB"/>
    <w:rsid w:val="00FE0BEF"/>
    <w:rsid w:val="00FE0F42"/>
    <w:rsid w:val="00FE627A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34"/>
    <w:pPr>
      <w:ind w:left="720"/>
      <w:contextualSpacing/>
    </w:pPr>
  </w:style>
  <w:style w:type="table" w:styleId="a4">
    <w:name w:val="Table Grid"/>
    <w:basedOn w:val="a1"/>
    <w:uiPriority w:val="59"/>
    <w:rsid w:val="00AA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41733"/>
    <w:pPr>
      <w:spacing w:after="0" w:line="240" w:lineRule="auto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1733"/>
    <w:rPr>
      <w:rFonts w:ascii="Tms Rmn" w:eastAsia="Calibri" w:hAnsi="Tms Rmn" w:cs="Times New Roman"/>
      <w:sz w:val="20"/>
      <w:szCs w:val="20"/>
    </w:rPr>
  </w:style>
  <w:style w:type="character" w:styleId="a9">
    <w:name w:val="footnote reference"/>
    <w:uiPriority w:val="99"/>
    <w:unhideWhenUsed/>
    <w:rsid w:val="008913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409"/>
  </w:style>
  <w:style w:type="paragraph" w:styleId="ac">
    <w:name w:val="footer"/>
    <w:basedOn w:val="a"/>
    <w:link w:val="ad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409"/>
  </w:style>
  <w:style w:type="table" w:customStyle="1" w:styleId="1">
    <w:name w:val="Сетка таблицы1"/>
    <w:basedOn w:val="a1"/>
    <w:next w:val="a4"/>
    <w:uiPriority w:val="59"/>
    <w:rsid w:val="00691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290928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34"/>
    <w:pPr>
      <w:ind w:left="720"/>
      <w:contextualSpacing/>
    </w:pPr>
  </w:style>
  <w:style w:type="table" w:styleId="a4">
    <w:name w:val="Table Grid"/>
    <w:basedOn w:val="a1"/>
    <w:uiPriority w:val="59"/>
    <w:rsid w:val="00AA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41733"/>
    <w:pPr>
      <w:spacing w:after="0" w:line="240" w:lineRule="auto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1733"/>
    <w:rPr>
      <w:rFonts w:ascii="Tms Rmn" w:eastAsia="Calibri" w:hAnsi="Tms Rmn" w:cs="Times New Roman"/>
      <w:sz w:val="20"/>
      <w:szCs w:val="20"/>
    </w:rPr>
  </w:style>
  <w:style w:type="character" w:styleId="a9">
    <w:name w:val="footnote reference"/>
    <w:uiPriority w:val="99"/>
    <w:unhideWhenUsed/>
    <w:rsid w:val="008913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409"/>
  </w:style>
  <w:style w:type="paragraph" w:styleId="ac">
    <w:name w:val="footer"/>
    <w:basedOn w:val="a"/>
    <w:link w:val="ad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409"/>
  </w:style>
  <w:style w:type="table" w:customStyle="1" w:styleId="1">
    <w:name w:val="Сетка таблицы1"/>
    <w:basedOn w:val="a1"/>
    <w:next w:val="a4"/>
    <w:uiPriority w:val="59"/>
    <w:rsid w:val="00691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290928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3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0269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065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A91207EBE125AFFF9D4D6C71B0DAC5196318B08B6265FF9D235BA716E097B368EB19F03d4a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0ADD-9501-4B30-B8E2-4DBA0E7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7979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ЧДШИ</cp:lastModifiedBy>
  <cp:revision>10</cp:revision>
  <cp:lastPrinted>2017-10-12T05:29:00Z</cp:lastPrinted>
  <dcterms:created xsi:type="dcterms:W3CDTF">2017-10-10T09:44:00Z</dcterms:created>
  <dcterms:modified xsi:type="dcterms:W3CDTF">2017-10-12T05:34:00Z</dcterms:modified>
</cp:coreProperties>
</file>