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B3" w:rsidRDefault="002A66B3" w:rsidP="00741733">
      <w:pPr>
        <w:autoSpaceDE w:val="0"/>
        <w:autoSpaceDN w:val="0"/>
        <w:adjustRightInd w:val="0"/>
        <w:spacing w:after="0"/>
        <w:rPr>
          <w:rFonts w:ascii="Times New Roman" w:hAnsi="Times New Roman" w:cs="Times New Roman"/>
          <w:sz w:val="24"/>
          <w:szCs w:val="24"/>
        </w:rPr>
      </w:pPr>
      <w:bookmarkStart w:id="0" w:name="_GoBack"/>
      <w:bookmarkEnd w:id="0"/>
    </w:p>
    <w:p w:rsidR="002A66B3" w:rsidRDefault="002A66B3" w:rsidP="00741733">
      <w:pPr>
        <w:autoSpaceDE w:val="0"/>
        <w:autoSpaceDN w:val="0"/>
        <w:adjustRightInd w:val="0"/>
        <w:spacing w:after="0"/>
        <w:rPr>
          <w:rFonts w:ascii="Times New Roman" w:hAnsi="Times New Roman" w:cs="Times New Roman"/>
          <w:sz w:val="24"/>
          <w:szCs w:val="24"/>
        </w:rPr>
      </w:pPr>
    </w:p>
    <w:p w:rsidR="00AA7F34" w:rsidRPr="00853EB5" w:rsidRDefault="002A6653" w:rsidP="00741733">
      <w:pPr>
        <w:autoSpaceDE w:val="0"/>
        <w:autoSpaceDN w:val="0"/>
        <w:adjustRightInd w:val="0"/>
        <w:spacing w:after="0"/>
        <w:rPr>
          <w:rFonts w:ascii="Times New Roman" w:hAnsi="Times New Roman" w:cs="Times New Roman"/>
          <w:sz w:val="24"/>
          <w:szCs w:val="24"/>
        </w:rPr>
      </w:pPr>
      <w:r w:rsidRPr="00853EB5">
        <w:rPr>
          <w:rFonts w:ascii="Times New Roman" w:hAnsi="Times New Roman" w:cs="Times New Roman"/>
          <w:sz w:val="24"/>
          <w:szCs w:val="24"/>
        </w:rPr>
        <w:t xml:space="preserve">СОГЛАСОВАНО                                    </w:t>
      </w:r>
      <w:r w:rsidR="00C3557F" w:rsidRPr="00853EB5">
        <w:rPr>
          <w:rFonts w:ascii="Times New Roman" w:hAnsi="Times New Roman" w:cs="Times New Roman"/>
          <w:sz w:val="24"/>
          <w:szCs w:val="24"/>
        </w:rPr>
        <w:t xml:space="preserve">                      </w:t>
      </w:r>
      <w:r w:rsidR="00C83F17">
        <w:rPr>
          <w:rFonts w:ascii="Times New Roman" w:hAnsi="Times New Roman" w:cs="Times New Roman"/>
          <w:sz w:val="24"/>
          <w:szCs w:val="24"/>
        </w:rPr>
        <w:t xml:space="preserve">           </w:t>
      </w:r>
      <w:r w:rsidR="00AA7F34" w:rsidRPr="00853EB5">
        <w:rPr>
          <w:rFonts w:ascii="Times New Roman" w:hAnsi="Times New Roman" w:cs="Times New Roman"/>
          <w:sz w:val="24"/>
          <w:szCs w:val="24"/>
        </w:rPr>
        <w:t>УТВЕРЖДЕНО</w:t>
      </w:r>
    </w:p>
    <w:p w:rsidR="00AA7F34" w:rsidRPr="00853EB5" w:rsidRDefault="002A6653" w:rsidP="00741733">
      <w:pPr>
        <w:autoSpaceDE w:val="0"/>
        <w:autoSpaceDN w:val="0"/>
        <w:adjustRightInd w:val="0"/>
        <w:spacing w:after="0"/>
        <w:rPr>
          <w:rFonts w:ascii="Times New Roman" w:hAnsi="Times New Roman" w:cs="Times New Roman"/>
          <w:sz w:val="24"/>
          <w:szCs w:val="24"/>
        </w:rPr>
      </w:pPr>
      <w:r w:rsidRPr="00853EB5">
        <w:rPr>
          <w:rFonts w:ascii="Times New Roman" w:hAnsi="Times New Roman" w:cs="Times New Roman"/>
          <w:sz w:val="24"/>
          <w:szCs w:val="24"/>
        </w:rPr>
        <w:t xml:space="preserve">Председатель районной организации  </w:t>
      </w:r>
      <w:r w:rsidR="00B20BCF" w:rsidRPr="00853EB5">
        <w:rPr>
          <w:rFonts w:ascii="Times New Roman" w:hAnsi="Times New Roman" w:cs="Times New Roman"/>
          <w:sz w:val="24"/>
          <w:szCs w:val="24"/>
        </w:rPr>
        <w:t xml:space="preserve">                       </w:t>
      </w:r>
      <w:r w:rsidR="00C83F17">
        <w:rPr>
          <w:rFonts w:ascii="Times New Roman" w:hAnsi="Times New Roman" w:cs="Times New Roman"/>
          <w:sz w:val="24"/>
          <w:szCs w:val="24"/>
        </w:rPr>
        <w:t xml:space="preserve">            приказом МКУ историко-краеведческий</w:t>
      </w:r>
      <w:r w:rsidR="00A16476">
        <w:rPr>
          <w:rFonts w:ascii="Times New Roman" w:hAnsi="Times New Roman" w:cs="Times New Roman"/>
          <w:sz w:val="24"/>
          <w:szCs w:val="24"/>
        </w:rPr>
        <w:t xml:space="preserve"> </w:t>
      </w:r>
      <w:r w:rsidRPr="00853EB5">
        <w:rPr>
          <w:rFonts w:ascii="Times New Roman" w:hAnsi="Times New Roman" w:cs="Times New Roman"/>
          <w:sz w:val="24"/>
          <w:szCs w:val="24"/>
        </w:rPr>
        <w:t>Российского профессионального сою</w:t>
      </w:r>
      <w:r w:rsidR="00B20BCF" w:rsidRPr="00853EB5">
        <w:rPr>
          <w:rFonts w:ascii="Times New Roman" w:hAnsi="Times New Roman" w:cs="Times New Roman"/>
          <w:sz w:val="24"/>
          <w:szCs w:val="24"/>
        </w:rPr>
        <w:t xml:space="preserve">за                     </w:t>
      </w:r>
      <w:r w:rsidR="00C83F17">
        <w:rPr>
          <w:rFonts w:ascii="Times New Roman" w:hAnsi="Times New Roman" w:cs="Times New Roman"/>
          <w:sz w:val="24"/>
          <w:szCs w:val="24"/>
        </w:rPr>
        <w:t xml:space="preserve">            музей им. А.Н.Беликова</w:t>
      </w:r>
      <w:r w:rsidR="00D9580A" w:rsidRPr="00853EB5">
        <w:rPr>
          <w:rFonts w:ascii="Times New Roman" w:hAnsi="Times New Roman" w:cs="Times New Roman"/>
          <w:sz w:val="24"/>
          <w:szCs w:val="24"/>
        </w:rPr>
        <w:t xml:space="preserve">        </w:t>
      </w:r>
      <w:r w:rsidR="00A16476">
        <w:rPr>
          <w:rFonts w:ascii="Times New Roman" w:hAnsi="Times New Roman" w:cs="Times New Roman"/>
          <w:sz w:val="24"/>
          <w:szCs w:val="24"/>
        </w:rPr>
        <w:t>культуры</w:t>
      </w:r>
    </w:p>
    <w:p w:rsidR="00AA7F34" w:rsidRPr="00853EB5" w:rsidRDefault="002A6653" w:rsidP="00741733">
      <w:pPr>
        <w:autoSpaceDE w:val="0"/>
        <w:autoSpaceDN w:val="0"/>
        <w:adjustRightInd w:val="0"/>
        <w:spacing w:after="0"/>
        <w:rPr>
          <w:rFonts w:ascii="Times New Roman" w:hAnsi="Times New Roman" w:cs="Times New Roman"/>
          <w:sz w:val="24"/>
          <w:szCs w:val="24"/>
        </w:rPr>
      </w:pPr>
      <w:r w:rsidRPr="00853EB5">
        <w:rPr>
          <w:rFonts w:ascii="Times New Roman" w:hAnsi="Times New Roman" w:cs="Times New Roman"/>
          <w:sz w:val="24"/>
          <w:szCs w:val="24"/>
        </w:rPr>
        <w:t xml:space="preserve">работников культуры                                   </w:t>
      </w:r>
      <w:r w:rsidR="00B20BCF" w:rsidRPr="00853EB5">
        <w:rPr>
          <w:rFonts w:ascii="Times New Roman" w:hAnsi="Times New Roman" w:cs="Times New Roman"/>
          <w:sz w:val="24"/>
          <w:szCs w:val="24"/>
        </w:rPr>
        <w:t xml:space="preserve">                </w:t>
      </w:r>
      <w:r w:rsidR="00C83F17">
        <w:rPr>
          <w:rFonts w:ascii="Times New Roman" w:hAnsi="Times New Roman" w:cs="Times New Roman"/>
          <w:sz w:val="24"/>
          <w:szCs w:val="24"/>
        </w:rPr>
        <w:t xml:space="preserve">             </w:t>
      </w:r>
      <w:r w:rsidR="00AA7F34" w:rsidRPr="00853EB5">
        <w:rPr>
          <w:rFonts w:ascii="Times New Roman" w:hAnsi="Times New Roman" w:cs="Times New Roman"/>
          <w:sz w:val="24"/>
          <w:szCs w:val="24"/>
        </w:rPr>
        <w:t>от</w:t>
      </w:r>
      <w:r w:rsidR="00956A2D" w:rsidRPr="00853EB5">
        <w:rPr>
          <w:rFonts w:ascii="Times New Roman" w:hAnsi="Times New Roman" w:cs="Times New Roman"/>
          <w:sz w:val="24"/>
          <w:szCs w:val="24"/>
        </w:rPr>
        <w:t xml:space="preserve"> «</w:t>
      </w:r>
      <w:r w:rsidR="00C83F17">
        <w:rPr>
          <w:rFonts w:ascii="Times New Roman" w:hAnsi="Times New Roman" w:cs="Times New Roman"/>
          <w:sz w:val="24"/>
          <w:szCs w:val="24"/>
        </w:rPr>
        <w:t xml:space="preserve"> 20 </w:t>
      </w:r>
      <w:r w:rsidR="00F45993" w:rsidRPr="00853EB5">
        <w:rPr>
          <w:rFonts w:ascii="Times New Roman" w:hAnsi="Times New Roman" w:cs="Times New Roman"/>
          <w:sz w:val="24"/>
          <w:szCs w:val="24"/>
        </w:rPr>
        <w:t>»</w:t>
      </w:r>
      <w:r w:rsidR="00D9580A" w:rsidRPr="00853EB5">
        <w:rPr>
          <w:rFonts w:ascii="Times New Roman" w:hAnsi="Times New Roman" w:cs="Times New Roman"/>
          <w:sz w:val="24"/>
          <w:szCs w:val="24"/>
        </w:rPr>
        <w:t xml:space="preserve"> </w:t>
      </w:r>
      <w:r w:rsidR="00A16476">
        <w:rPr>
          <w:rFonts w:ascii="Times New Roman" w:hAnsi="Times New Roman" w:cs="Times New Roman"/>
          <w:sz w:val="24"/>
          <w:szCs w:val="24"/>
        </w:rPr>
        <w:t xml:space="preserve"> сентября </w:t>
      </w:r>
      <w:r w:rsidR="00956A2D" w:rsidRPr="00853EB5">
        <w:rPr>
          <w:rFonts w:ascii="Times New Roman" w:hAnsi="Times New Roman" w:cs="Times New Roman"/>
          <w:sz w:val="24"/>
          <w:szCs w:val="24"/>
        </w:rPr>
        <w:t>201</w:t>
      </w:r>
      <w:r w:rsidR="009E4235" w:rsidRPr="00853EB5">
        <w:rPr>
          <w:rFonts w:ascii="Times New Roman" w:hAnsi="Times New Roman" w:cs="Times New Roman"/>
          <w:sz w:val="24"/>
          <w:szCs w:val="24"/>
        </w:rPr>
        <w:t>7</w:t>
      </w:r>
      <w:r w:rsidRPr="00853EB5">
        <w:rPr>
          <w:rFonts w:ascii="Times New Roman" w:hAnsi="Times New Roman" w:cs="Times New Roman"/>
          <w:sz w:val="24"/>
          <w:szCs w:val="24"/>
        </w:rPr>
        <w:t xml:space="preserve"> года</w:t>
      </w:r>
      <w:r w:rsidR="002A66B3">
        <w:rPr>
          <w:rFonts w:ascii="Times New Roman" w:hAnsi="Times New Roman" w:cs="Times New Roman"/>
          <w:sz w:val="24"/>
          <w:szCs w:val="24"/>
        </w:rPr>
        <w:t xml:space="preserve">  № ____</w:t>
      </w:r>
      <w:r w:rsidR="00EF5C57">
        <w:rPr>
          <w:rFonts w:ascii="Times New Roman" w:hAnsi="Times New Roman" w:cs="Times New Roman"/>
          <w:sz w:val="24"/>
          <w:szCs w:val="24"/>
        </w:rPr>
        <w:t xml:space="preserve"> </w:t>
      </w:r>
    </w:p>
    <w:p w:rsidR="00AA7F34" w:rsidRPr="00853EB5" w:rsidRDefault="002A6653" w:rsidP="00741733">
      <w:pPr>
        <w:spacing w:after="0"/>
        <w:rPr>
          <w:rFonts w:ascii="Times New Roman" w:hAnsi="Times New Roman" w:cs="Times New Roman"/>
          <w:sz w:val="24"/>
          <w:szCs w:val="24"/>
        </w:rPr>
      </w:pPr>
      <w:r w:rsidRPr="00853EB5">
        <w:rPr>
          <w:rFonts w:ascii="Times New Roman" w:hAnsi="Times New Roman" w:cs="Times New Roman"/>
          <w:sz w:val="24"/>
          <w:szCs w:val="24"/>
        </w:rPr>
        <w:t>Никишина Л.В. _________________</w:t>
      </w:r>
    </w:p>
    <w:p w:rsidR="002A6653" w:rsidRPr="00853EB5" w:rsidRDefault="00956A2D" w:rsidP="00741733">
      <w:pPr>
        <w:spacing w:after="0"/>
        <w:rPr>
          <w:rFonts w:ascii="Times New Roman" w:hAnsi="Times New Roman" w:cs="Times New Roman"/>
          <w:sz w:val="24"/>
          <w:szCs w:val="24"/>
        </w:rPr>
      </w:pPr>
      <w:r w:rsidRPr="00853EB5">
        <w:rPr>
          <w:rFonts w:ascii="Times New Roman" w:hAnsi="Times New Roman" w:cs="Times New Roman"/>
          <w:sz w:val="24"/>
          <w:szCs w:val="24"/>
        </w:rPr>
        <w:t>«</w:t>
      </w:r>
      <w:r w:rsidR="00C83F17">
        <w:rPr>
          <w:rFonts w:ascii="Times New Roman" w:hAnsi="Times New Roman" w:cs="Times New Roman"/>
          <w:sz w:val="24"/>
          <w:szCs w:val="24"/>
        </w:rPr>
        <w:t xml:space="preserve"> 20 </w:t>
      </w:r>
      <w:r w:rsidR="00E8478C" w:rsidRPr="00853EB5">
        <w:rPr>
          <w:rFonts w:ascii="Times New Roman" w:hAnsi="Times New Roman" w:cs="Times New Roman"/>
          <w:sz w:val="24"/>
          <w:szCs w:val="24"/>
        </w:rPr>
        <w:t>»</w:t>
      </w:r>
      <w:r w:rsidR="00A16476">
        <w:rPr>
          <w:rFonts w:ascii="Times New Roman" w:hAnsi="Times New Roman" w:cs="Times New Roman"/>
          <w:sz w:val="24"/>
          <w:szCs w:val="24"/>
        </w:rPr>
        <w:t xml:space="preserve">  </w:t>
      </w:r>
      <w:r w:rsidR="00C3557F" w:rsidRPr="00853EB5">
        <w:rPr>
          <w:rFonts w:ascii="Times New Roman" w:hAnsi="Times New Roman" w:cs="Times New Roman"/>
          <w:sz w:val="24"/>
          <w:szCs w:val="24"/>
        </w:rPr>
        <w:t xml:space="preserve"> </w:t>
      </w:r>
      <w:r w:rsidR="00A16476">
        <w:rPr>
          <w:rFonts w:ascii="Times New Roman" w:hAnsi="Times New Roman" w:cs="Times New Roman"/>
          <w:sz w:val="24"/>
          <w:szCs w:val="24"/>
        </w:rPr>
        <w:t xml:space="preserve">сентября  </w:t>
      </w:r>
      <w:r w:rsidR="002A6653" w:rsidRPr="00853EB5">
        <w:rPr>
          <w:rFonts w:ascii="Times New Roman" w:hAnsi="Times New Roman" w:cs="Times New Roman"/>
          <w:sz w:val="24"/>
          <w:szCs w:val="24"/>
        </w:rPr>
        <w:t xml:space="preserve"> 2</w:t>
      </w:r>
      <w:r w:rsidR="009E4235" w:rsidRPr="00853EB5">
        <w:rPr>
          <w:rFonts w:ascii="Times New Roman" w:hAnsi="Times New Roman" w:cs="Times New Roman"/>
          <w:sz w:val="24"/>
          <w:szCs w:val="24"/>
        </w:rPr>
        <w:t>017</w:t>
      </w:r>
      <w:r w:rsidR="00C3557F" w:rsidRPr="00853EB5">
        <w:rPr>
          <w:rFonts w:ascii="Times New Roman" w:hAnsi="Times New Roman" w:cs="Times New Roman"/>
          <w:sz w:val="24"/>
          <w:szCs w:val="24"/>
        </w:rPr>
        <w:t xml:space="preserve"> </w:t>
      </w:r>
      <w:r w:rsidR="002A6653" w:rsidRPr="00853EB5">
        <w:rPr>
          <w:rFonts w:ascii="Times New Roman" w:hAnsi="Times New Roman" w:cs="Times New Roman"/>
          <w:sz w:val="24"/>
          <w:szCs w:val="24"/>
        </w:rPr>
        <w:t>года</w:t>
      </w:r>
    </w:p>
    <w:p w:rsidR="002A6653" w:rsidRDefault="002A6653" w:rsidP="00741733">
      <w:pPr>
        <w:autoSpaceDE w:val="0"/>
        <w:autoSpaceDN w:val="0"/>
        <w:adjustRightInd w:val="0"/>
        <w:spacing w:after="0"/>
        <w:jc w:val="center"/>
        <w:rPr>
          <w:rFonts w:ascii="Times New Roman" w:hAnsi="Times New Roman" w:cs="Times New Roman"/>
          <w:sz w:val="24"/>
          <w:szCs w:val="24"/>
        </w:rPr>
      </w:pPr>
    </w:p>
    <w:p w:rsidR="002A66B3" w:rsidRDefault="002A66B3" w:rsidP="00741733">
      <w:pPr>
        <w:autoSpaceDE w:val="0"/>
        <w:autoSpaceDN w:val="0"/>
        <w:adjustRightInd w:val="0"/>
        <w:spacing w:after="0"/>
        <w:jc w:val="center"/>
        <w:rPr>
          <w:rFonts w:ascii="Times New Roman" w:hAnsi="Times New Roman" w:cs="Times New Roman"/>
          <w:sz w:val="24"/>
          <w:szCs w:val="24"/>
        </w:rPr>
      </w:pPr>
    </w:p>
    <w:p w:rsidR="004D5C03" w:rsidRPr="00853EB5" w:rsidRDefault="004D5C03" w:rsidP="00741733">
      <w:pPr>
        <w:autoSpaceDE w:val="0"/>
        <w:autoSpaceDN w:val="0"/>
        <w:adjustRightInd w:val="0"/>
        <w:spacing w:after="0"/>
        <w:jc w:val="center"/>
        <w:rPr>
          <w:rFonts w:ascii="Times New Roman" w:hAnsi="Times New Roman" w:cs="Times New Roman"/>
          <w:sz w:val="24"/>
          <w:szCs w:val="24"/>
        </w:rPr>
      </w:pPr>
    </w:p>
    <w:p w:rsidR="00AA7F34" w:rsidRPr="002A66B3" w:rsidRDefault="00AA7F34" w:rsidP="00EF5C57">
      <w:pPr>
        <w:spacing w:after="0" w:line="240" w:lineRule="auto"/>
        <w:jc w:val="center"/>
        <w:rPr>
          <w:rFonts w:ascii="Times New Roman" w:hAnsi="Times New Roman" w:cs="Times New Roman"/>
          <w:sz w:val="24"/>
          <w:szCs w:val="24"/>
        </w:rPr>
      </w:pPr>
      <w:r w:rsidRPr="002A66B3">
        <w:rPr>
          <w:rFonts w:ascii="Times New Roman" w:hAnsi="Times New Roman" w:cs="Times New Roman"/>
          <w:sz w:val="24"/>
          <w:szCs w:val="24"/>
        </w:rPr>
        <w:t>Положение</w:t>
      </w:r>
    </w:p>
    <w:p w:rsidR="002A66B3" w:rsidRPr="002A66B3" w:rsidRDefault="00AA7F34" w:rsidP="002A66B3">
      <w:pPr>
        <w:spacing w:after="0" w:line="240" w:lineRule="auto"/>
        <w:jc w:val="center"/>
        <w:rPr>
          <w:rFonts w:ascii="Times New Roman" w:hAnsi="Times New Roman" w:cs="Times New Roman"/>
          <w:sz w:val="24"/>
          <w:szCs w:val="24"/>
        </w:rPr>
      </w:pPr>
      <w:r w:rsidRPr="002A66B3">
        <w:rPr>
          <w:rFonts w:ascii="Times New Roman" w:hAnsi="Times New Roman" w:cs="Times New Roman"/>
          <w:sz w:val="24"/>
          <w:szCs w:val="24"/>
        </w:rPr>
        <w:t xml:space="preserve">об оплате труда работников </w:t>
      </w:r>
      <w:r w:rsidR="00A16476" w:rsidRPr="002A66B3">
        <w:rPr>
          <w:rFonts w:ascii="Times New Roman" w:hAnsi="Times New Roman" w:cs="Times New Roman"/>
          <w:sz w:val="24"/>
          <w:szCs w:val="24"/>
        </w:rPr>
        <w:t xml:space="preserve">Муниципального казенного учреждения историко-краеведческий </w:t>
      </w:r>
    </w:p>
    <w:p w:rsidR="00816A37" w:rsidRPr="002A66B3" w:rsidRDefault="00A16476" w:rsidP="00EF5C57">
      <w:pPr>
        <w:spacing w:after="0" w:line="240" w:lineRule="auto"/>
        <w:jc w:val="center"/>
        <w:rPr>
          <w:rFonts w:ascii="Times New Roman" w:hAnsi="Times New Roman" w:cs="Times New Roman"/>
          <w:sz w:val="24"/>
          <w:szCs w:val="24"/>
        </w:rPr>
      </w:pPr>
      <w:r w:rsidRPr="002A66B3">
        <w:rPr>
          <w:rFonts w:ascii="Times New Roman" w:hAnsi="Times New Roman" w:cs="Times New Roman"/>
          <w:sz w:val="24"/>
          <w:szCs w:val="24"/>
        </w:rPr>
        <w:t>музей им. А.Н.Беликова</w:t>
      </w:r>
    </w:p>
    <w:p w:rsidR="00AA7F34" w:rsidRDefault="00AA7F34" w:rsidP="00EF5C57">
      <w:pPr>
        <w:spacing w:after="0" w:line="240" w:lineRule="auto"/>
        <w:jc w:val="center"/>
        <w:rPr>
          <w:rFonts w:ascii="Times New Roman" w:hAnsi="Times New Roman" w:cs="Times New Roman"/>
          <w:sz w:val="24"/>
          <w:szCs w:val="24"/>
        </w:rPr>
      </w:pPr>
    </w:p>
    <w:p w:rsidR="002A66B3" w:rsidRPr="002A66B3" w:rsidRDefault="002A66B3" w:rsidP="00EF5C57">
      <w:pPr>
        <w:spacing w:after="0" w:line="240" w:lineRule="auto"/>
        <w:jc w:val="center"/>
        <w:rPr>
          <w:rFonts w:ascii="Times New Roman" w:hAnsi="Times New Roman" w:cs="Times New Roman"/>
          <w:sz w:val="24"/>
          <w:szCs w:val="24"/>
        </w:rPr>
      </w:pPr>
    </w:p>
    <w:p w:rsidR="00AA7F34" w:rsidRPr="002A66B3" w:rsidRDefault="00FB2655" w:rsidP="00EF5C5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00AA7F34" w:rsidRPr="002A66B3">
        <w:rPr>
          <w:rFonts w:ascii="Times New Roman" w:hAnsi="Times New Roman" w:cs="Times New Roman"/>
          <w:sz w:val="24"/>
          <w:szCs w:val="24"/>
        </w:rPr>
        <w:t>Общие положения</w:t>
      </w:r>
    </w:p>
    <w:p w:rsidR="00741733" w:rsidRPr="002A66B3" w:rsidRDefault="00A16476"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 xml:space="preserve">         </w:t>
      </w:r>
      <w:r w:rsidR="00AA7F34" w:rsidRPr="002A66B3">
        <w:rPr>
          <w:rFonts w:ascii="Times New Roman" w:hAnsi="Times New Roman" w:cs="Times New Roman"/>
          <w:sz w:val="24"/>
          <w:szCs w:val="24"/>
        </w:rPr>
        <w:t xml:space="preserve">1. Настоящее Положение об оплате труда работников </w:t>
      </w:r>
      <w:r w:rsidRPr="002A66B3">
        <w:rPr>
          <w:rFonts w:ascii="Times New Roman" w:hAnsi="Times New Roman" w:cs="Times New Roman"/>
          <w:sz w:val="24"/>
          <w:szCs w:val="24"/>
        </w:rPr>
        <w:t xml:space="preserve">Муниципального казенного учреждения историко-краеведческий музей им. А.Н.Беликова </w:t>
      </w:r>
      <w:r w:rsidR="00AA7F34" w:rsidRPr="002A66B3">
        <w:rPr>
          <w:rFonts w:ascii="Times New Roman" w:hAnsi="Times New Roman" w:cs="Times New Roman"/>
          <w:sz w:val="24"/>
          <w:szCs w:val="24"/>
        </w:rPr>
        <w:t xml:space="preserve">(далее именуется - Положение), разработано </w:t>
      </w:r>
      <w:r w:rsidR="00E30857" w:rsidRPr="002A66B3">
        <w:rPr>
          <w:rFonts w:ascii="Times New Roman" w:hAnsi="Times New Roman" w:cs="Times New Roman"/>
          <w:sz w:val="24"/>
          <w:szCs w:val="24"/>
        </w:rPr>
        <w:t>на основании</w:t>
      </w:r>
      <w:r w:rsidR="00AF16F3" w:rsidRPr="002A66B3">
        <w:rPr>
          <w:rFonts w:ascii="Times New Roman" w:hAnsi="Times New Roman" w:cs="Times New Roman"/>
          <w:sz w:val="24"/>
          <w:szCs w:val="24"/>
        </w:rPr>
        <w:t>:</w:t>
      </w:r>
      <w:r w:rsidR="00741733" w:rsidRPr="002A66B3">
        <w:rPr>
          <w:rFonts w:ascii="Times New Roman" w:hAnsi="Times New Roman" w:cs="Times New Roman"/>
          <w:sz w:val="24"/>
          <w:szCs w:val="24"/>
        </w:rPr>
        <w:t xml:space="preserve"> </w:t>
      </w:r>
      <w:r w:rsidR="00E30857" w:rsidRPr="002A66B3">
        <w:rPr>
          <w:rFonts w:ascii="Times New Roman" w:hAnsi="Times New Roman" w:cs="Times New Roman"/>
          <w:sz w:val="24"/>
          <w:szCs w:val="24"/>
        </w:rPr>
        <w:t>постановления</w:t>
      </w:r>
      <w:r w:rsidR="00741733" w:rsidRPr="002A66B3">
        <w:rPr>
          <w:rFonts w:ascii="Times New Roman" w:hAnsi="Times New Roman" w:cs="Times New Roman"/>
          <w:sz w:val="24"/>
          <w:szCs w:val="24"/>
        </w:rPr>
        <w:t xml:space="preserve"> Правительства Челябинской области от 11</w:t>
      </w:r>
      <w:r w:rsidR="00BE3825" w:rsidRPr="002A66B3">
        <w:rPr>
          <w:rFonts w:ascii="Times New Roman" w:hAnsi="Times New Roman" w:cs="Times New Roman"/>
          <w:sz w:val="24"/>
          <w:szCs w:val="24"/>
        </w:rPr>
        <w:t xml:space="preserve"> сентября </w:t>
      </w:r>
      <w:r w:rsidR="00741733" w:rsidRPr="002A66B3">
        <w:rPr>
          <w:rFonts w:ascii="Times New Roman" w:hAnsi="Times New Roman" w:cs="Times New Roman"/>
          <w:sz w:val="24"/>
          <w:szCs w:val="24"/>
        </w:rPr>
        <w:t>2008 г</w:t>
      </w:r>
      <w:r w:rsidR="00BE3825" w:rsidRPr="002A66B3">
        <w:rPr>
          <w:rFonts w:ascii="Times New Roman" w:hAnsi="Times New Roman" w:cs="Times New Roman"/>
          <w:sz w:val="24"/>
          <w:szCs w:val="24"/>
        </w:rPr>
        <w:t>ода</w:t>
      </w:r>
      <w:r w:rsidR="00741733" w:rsidRPr="002A66B3">
        <w:rPr>
          <w:rFonts w:ascii="Times New Roman" w:hAnsi="Times New Roman" w:cs="Times New Roman"/>
          <w:sz w:val="24"/>
          <w:szCs w:val="24"/>
        </w:rPr>
        <w:t xml:space="preserve"> </w:t>
      </w:r>
      <w:r w:rsidR="00BE3825" w:rsidRPr="002A66B3">
        <w:rPr>
          <w:rFonts w:ascii="Times New Roman" w:hAnsi="Times New Roman" w:cs="Times New Roman"/>
          <w:sz w:val="24"/>
          <w:szCs w:val="24"/>
        </w:rPr>
        <w:t>№</w:t>
      </w:r>
      <w:r w:rsidR="00741733" w:rsidRPr="002A66B3">
        <w:rPr>
          <w:rFonts w:ascii="Times New Roman" w:hAnsi="Times New Roman" w:cs="Times New Roman"/>
          <w:sz w:val="24"/>
          <w:szCs w:val="24"/>
        </w:rPr>
        <w:t xml:space="preserve">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r w:rsidR="00E30857" w:rsidRPr="002A66B3">
        <w:rPr>
          <w:rFonts w:ascii="Times New Roman" w:hAnsi="Times New Roman" w:cs="Times New Roman"/>
          <w:sz w:val="24"/>
          <w:szCs w:val="24"/>
        </w:rPr>
        <w:t>постановления</w:t>
      </w:r>
      <w:r w:rsidR="00AF16F3" w:rsidRPr="002A66B3">
        <w:rPr>
          <w:rFonts w:ascii="Times New Roman" w:hAnsi="Times New Roman" w:cs="Times New Roman"/>
          <w:sz w:val="24"/>
          <w:szCs w:val="24"/>
        </w:rPr>
        <w:t xml:space="preserve"> Правительства Челябинской области от 17.08.2010 № 100-П</w:t>
      </w:r>
      <w:r w:rsidR="00E30857" w:rsidRPr="002A66B3">
        <w:rPr>
          <w:rFonts w:ascii="Times New Roman" w:hAnsi="Times New Roman" w:cs="Times New Roman"/>
          <w:sz w:val="24"/>
          <w:szCs w:val="24"/>
        </w:rPr>
        <w:t xml:space="preserve"> (в ред. от 24.05.2017года)</w:t>
      </w:r>
      <w:r w:rsidR="00DC6444" w:rsidRPr="002A66B3">
        <w:rPr>
          <w:rFonts w:ascii="Times New Roman" w:hAnsi="Times New Roman" w:cs="Times New Roman"/>
          <w:sz w:val="24"/>
          <w:szCs w:val="24"/>
        </w:rPr>
        <w:t xml:space="preserve"> «</w:t>
      </w:r>
      <w:r w:rsidR="009D5C2B" w:rsidRPr="002A66B3">
        <w:rPr>
          <w:rFonts w:ascii="Times New Roman" w:hAnsi="Times New Roman" w:cs="Times New Roman"/>
          <w:sz w:val="24"/>
          <w:szCs w:val="24"/>
        </w:rPr>
        <w:t>Положение о</w:t>
      </w:r>
      <w:r w:rsidR="00DC6444" w:rsidRPr="002A66B3">
        <w:rPr>
          <w:rFonts w:ascii="Times New Roman" w:hAnsi="Times New Roman" w:cs="Times New Roman"/>
          <w:sz w:val="24"/>
          <w:szCs w:val="24"/>
        </w:rPr>
        <w:t>б оплате труда работников областных государственных учреждений, подведомственных Министерству культуры Челябинской области</w:t>
      </w:r>
      <w:r w:rsidR="00E30857" w:rsidRPr="002A66B3">
        <w:rPr>
          <w:rFonts w:ascii="Times New Roman" w:hAnsi="Times New Roman" w:cs="Times New Roman"/>
          <w:sz w:val="24"/>
          <w:szCs w:val="24"/>
        </w:rPr>
        <w:t>, Указа</w:t>
      </w:r>
      <w:r w:rsidR="00BE3825" w:rsidRPr="002A66B3">
        <w:rPr>
          <w:rFonts w:ascii="Times New Roman" w:hAnsi="Times New Roman" w:cs="Times New Roman"/>
          <w:sz w:val="24"/>
          <w:szCs w:val="24"/>
        </w:rPr>
        <w:t xml:space="preserve"> Президента Российской Федерации от 07 мая 2012 года № 597 «О мерах по реализации государственной социальной политики», </w:t>
      </w:r>
      <w:r w:rsidR="00E30857" w:rsidRPr="002A66B3">
        <w:rPr>
          <w:rFonts w:ascii="Times New Roman" w:hAnsi="Times New Roman" w:cs="Times New Roman"/>
          <w:sz w:val="24"/>
          <w:szCs w:val="24"/>
        </w:rPr>
        <w:t>Программы</w:t>
      </w:r>
      <w:r w:rsidR="00BE3825" w:rsidRPr="002A66B3">
        <w:rPr>
          <w:rFonts w:ascii="Times New Roman" w:hAnsi="Times New Roman" w:cs="Times New Roman"/>
          <w:sz w:val="24"/>
          <w:szCs w:val="24"/>
        </w:rPr>
        <w:t xml:space="preserve"> поэтапного совершенствования системы оплаты труда в государственных (муниципальных) учреждениях на 2012 - 2018 годы, утвержденной </w:t>
      </w:r>
      <w:hyperlink r:id="rId9" w:history="1">
        <w:r w:rsidR="00BE3825" w:rsidRPr="002A66B3">
          <w:rPr>
            <w:rStyle w:val="ae"/>
            <w:rFonts w:ascii="Times New Roman" w:hAnsi="Times New Roman" w:cs="Times New Roman"/>
            <w:color w:val="auto"/>
            <w:sz w:val="24"/>
            <w:szCs w:val="24"/>
          </w:rPr>
          <w:t>распоряжением Правительства Российской Федерации от 26 ноября 2012 года № 2190-р</w:t>
        </w:r>
      </w:hyperlink>
      <w:r w:rsidR="00BE3825" w:rsidRPr="002A66B3">
        <w:rPr>
          <w:rFonts w:ascii="Times New Roman" w:hAnsi="Times New Roman" w:cs="Times New Roman"/>
          <w:sz w:val="24"/>
          <w:szCs w:val="24"/>
        </w:rPr>
        <w:t xml:space="preserve">, </w:t>
      </w:r>
      <w:r w:rsidR="00E30857" w:rsidRPr="002A66B3">
        <w:rPr>
          <w:rFonts w:ascii="Times New Roman" w:hAnsi="Times New Roman" w:cs="Times New Roman"/>
          <w:sz w:val="24"/>
          <w:szCs w:val="24"/>
        </w:rPr>
        <w:t>распоряжения</w:t>
      </w:r>
      <w:r w:rsidR="00E8284D" w:rsidRPr="002A66B3">
        <w:rPr>
          <w:rFonts w:ascii="Times New Roman" w:hAnsi="Times New Roman" w:cs="Times New Roman"/>
          <w:sz w:val="24"/>
          <w:szCs w:val="24"/>
        </w:rPr>
        <w:t xml:space="preserve"> правительства Челябинской области от 19</w:t>
      </w:r>
      <w:r w:rsidR="00BE3825" w:rsidRPr="002A66B3">
        <w:rPr>
          <w:rFonts w:ascii="Times New Roman" w:hAnsi="Times New Roman" w:cs="Times New Roman"/>
          <w:sz w:val="24"/>
          <w:szCs w:val="24"/>
        </w:rPr>
        <w:t xml:space="preserve"> апреля </w:t>
      </w:r>
      <w:r w:rsidR="00E8284D" w:rsidRPr="002A66B3">
        <w:rPr>
          <w:rFonts w:ascii="Times New Roman" w:hAnsi="Times New Roman" w:cs="Times New Roman"/>
          <w:sz w:val="24"/>
          <w:szCs w:val="24"/>
        </w:rPr>
        <w:t>2013</w:t>
      </w:r>
      <w:r w:rsidR="00BE3825" w:rsidRPr="002A66B3">
        <w:rPr>
          <w:rFonts w:ascii="Times New Roman" w:hAnsi="Times New Roman" w:cs="Times New Roman"/>
          <w:sz w:val="24"/>
          <w:szCs w:val="24"/>
        </w:rPr>
        <w:t xml:space="preserve"> года</w:t>
      </w:r>
      <w:r w:rsidR="00E8284D" w:rsidRPr="002A66B3">
        <w:rPr>
          <w:rFonts w:ascii="Times New Roman" w:hAnsi="Times New Roman" w:cs="Times New Roman"/>
          <w:sz w:val="24"/>
          <w:szCs w:val="24"/>
        </w:rPr>
        <w:t xml:space="preserve"> № 84-рп «Об утверждении планов мероприятий («дорожных карт») «Изменения в отраслях социальной сферы, направленные на повышение эффективности сферы культуры Челябинской области», «Изменения в отраслях социальной сферы, направленные на повышение эффективности сферы художественного образования Челябинской области»</w:t>
      </w:r>
      <w:r w:rsidR="00BE3825" w:rsidRPr="002A66B3">
        <w:rPr>
          <w:rFonts w:ascii="Times New Roman" w:hAnsi="Times New Roman" w:cs="Times New Roman"/>
          <w:sz w:val="24"/>
          <w:szCs w:val="24"/>
        </w:rPr>
        <w:t>,</w:t>
      </w:r>
      <w:r w:rsidR="00E30857" w:rsidRPr="002A66B3">
        <w:rPr>
          <w:rFonts w:ascii="Times New Roman" w:hAnsi="Times New Roman" w:cs="Times New Roman"/>
          <w:sz w:val="24"/>
          <w:szCs w:val="24"/>
        </w:rPr>
        <w:t xml:space="preserve"> постановления Главы Чесменского муниципального района от 30.08.2010 года № 310-а (в ред. от 17.02.2017года № 70)</w:t>
      </w:r>
      <w:r w:rsidR="0061225E" w:rsidRPr="002A66B3">
        <w:rPr>
          <w:rFonts w:ascii="Times New Roman" w:hAnsi="Times New Roman" w:cs="Times New Roman"/>
          <w:sz w:val="24"/>
          <w:szCs w:val="24"/>
        </w:rPr>
        <w:t xml:space="preserve"> «О введении новых систем оплаты труда работников муниципальных учреждений Чесменского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w:t>
      </w:r>
      <w:r w:rsidR="00E30857" w:rsidRPr="002A66B3">
        <w:rPr>
          <w:rFonts w:ascii="Times New Roman" w:hAnsi="Times New Roman" w:cs="Times New Roman"/>
          <w:sz w:val="24"/>
          <w:szCs w:val="24"/>
        </w:rPr>
        <w:t>,</w:t>
      </w:r>
      <w:r w:rsidR="00AD144A" w:rsidRPr="002A66B3">
        <w:rPr>
          <w:rFonts w:ascii="Times New Roman" w:hAnsi="Times New Roman" w:cs="Times New Roman"/>
          <w:sz w:val="24"/>
          <w:szCs w:val="24"/>
        </w:rPr>
        <w:t xml:space="preserve"> </w:t>
      </w:r>
      <w:r w:rsidR="00C83F17" w:rsidRPr="002A66B3">
        <w:rPr>
          <w:rFonts w:ascii="Times New Roman" w:hAnsi="Times New Roman" w:cs="Times New Roman"/>
          <w:sz w:val="24"/>
          <w:szCs w:val="24"/>
        </w:rPr>
        <w:t>постановления Главы Чесменского муниципального района от 19.09.2017года № 569 «О внесении изменений в Положение об оплате труда работников муниципальных казенных учреждений, подведомственных Управлению</w:t>
      </w:r>
      <w:r w:rsidR="003301FC" w:rsidRPr="002A66B3">
        <w:rPr>
          <w:rFonts w:ascii="Times New Roman" w:hAnsi="Times New Roman" w:cs="Times New Roman"/>
          <w:sz w:val="24"/>
          <w:szCs w:val="24"/>
        </w:rPr>
        <w:t xml:space="preserve"> культуры администрации Чесменского муниципального района», </w:t>
      </w:r>
      <w:hyperlink r:id="rId10" w:history="1">
        <w:r w:rsidR="00E30857" w:rsidRPr="002A66B3">
          <w:rPr>
            <w:rStyle w:val="ae"/>
            <w:rFonts w:ascii="Times New Roman" w:hAnsi="Times New Roman" w:cs="Times New Roman"/>
            <w:color w:val="auto"/>
            <w:sz w:val="24"/>
            <w:szCs w:val="24"/>
          </w:rPr>
          <w:t>статьи</w:t>
        </w:r>
        <w:r w:rsidR="00741733" w:rsidRPr="002A66B3">
          <w:rPr>
            <w:rStyle w:val="ae"/>
            <w:rFonts w:ascii="Times New Roman" w:hAnsi="Times New Roman" w:cs="Times New Roman"/>
            <w:color w:val="auto"/>
            <w:sz w:val="24"/>
            <w:szCs w:val="24"/>
          </w:rPr>
          <w:t xml:space="preserve"> 144</w:t>
        </w:r>
      </w:hyperlink>
      <w:r w:rsidR="00741733" w:rsidRPr="002A66B3">
        <w:rPr>
          <w:rFonts w:ascii="Times New Roman" w:hAnsi="Times New Roman" w:cs="Times New Roman"/>
          <w:sz w:val="24"/>
          <w:szCs w:val="24"/>
        </w:rPr>
        <w:t xml:space="preserve"> Трудового кодекса Российской Федерации, определяет систему оплаты труда и устанавливает условия оплаты труда работников учреждений культуры Чесменского муниципального района (далее - </w:t>
      </w:r>
      <w:r w:rsidR="00BE3825" w:rsidRPr="002A66B3">
        <w:rPr>
          <w:rFonts w:ascii="Times New Roman" w:hAnsi="Times New Roman" w:cs="Times New Roman"/>
          <w:sz w:val="24"/>
          <w:szCs w:val="24"/>
        </w:rPr>
        <w:t>р</w:t>
      </w:r>
      <w:r w:rsidR="00741733" w:rsidRPr="002A66B3">
        <w:rPr>
          <w:rFonts w:ascii="Times New Roman" w:hAnsi="Times New Roman" w:cs="Times New Roman"/>
          <w:sz w:val="24"/>
          <w:szCs w:val="24"/>
        </w:rPr>
        <w:t>аботники).</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2. Положение включает в себя:</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1) размеры окладов (должностных окладов), ставок заработной платы;</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2) порядок и условия выплат компенсационного и стимулирующего</w:t>
      </w:r>
      <w:r w:rsidR="008E6C93" w:rsidRPr="002A66B3">
        <w:rPr>
          <w:rFonts w:ascii="Times New Roman" w:hAnsi="Times New Roman" w:cs="Times New Roman"/>
          <w:sz w:val="24"/>
          <w:szCs w:val="24"/>
        </w:rPr>
        <w:t xml:space="preserve"> </w:t>
      </w:r>
      <w:r w:rsidRPr="002A66B3">
        <w:rPr>
          <w:rFonts w:ascii="Times New Roman" w:hAnsi="Times New Roman" w:cs="Times New Roman"/>
          <w:sz w:val="24"/>
          <w:szCs w:val="24"/>
        </w:rPr>
        <w:t>характера;</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3) условия оплаты труда руководителя учреждения, его заместителей,</w:t>
      </w:r>
      <w:r w:rsidR="00EA3295" w:rsidRPr="002A66B3">
        <w:rPr>
          <w:rFonts w:ascii="Times New Roman" w:hAnsi="Times New Roman" w:cs="Times New Roman"/>
          <w:sz w:val="24"/>
          <w:szCs w:val="24"/>
        </w:rPr>
        <w:t xml:space="preserve"> </w:t>
      </w:r>
      <w:r w:rsidRPr="002A66B3">
        <w:rPr>
          <w:rFonts w:ascii="Times New Roman" w:hAnsi="Times New Roman" w:cs="Times New Roman"/>
          <w:sz w:val="24"/>
          <w:szCs w:val="24"/>
        </w:rPr>
        <w:t>главного бухгалтера.</w:t>
      </w:r>
    </w:p>
    <w:p w:rsidR="00EF5C57"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 xml:space="preserve">3. Системы оплаты труда </w:t>
      </w:r>
      <w:r w:rsidR="00BE3825" w:rsidRPr="002A66B3">
        <w:rPr>
          <w:rFonts w:ascii="Times New Roman" w:hAnsi="Times New Roman" w:cs="Times New Roman"/>
          <w:sz w:val="24"/>
          <w:szCs w:val="24"/>
        </w:rPr>
        <w:t>р</w:t>
      </w:r>
      <w:r w:rsidR="00741733" w:rsidRPr="002A66B3">
        <w:rPr>
          <w:rFonts w:ascii="Times New Roman" w:hAnsi="Times New Roman" w:cs="Times New Roman"/>
          <w:sz w:val="24"/>
          <w:szCs w:val="24"/>
        </w:rPr>
        <w:t>аботников</w:t>
      </w:r>
      <w:r w:rsidR="00E30857" w:rsidRPr="002A66B3">
        <w:rPr>
          <w:rFonts w:ascii="Times New Roman" w:hAnsi="Times New Roman" w:cs="Times New Roman"/>
          <w:sz w:val="24"/>
          <w:szCs w:val="24"/>
        </w:rPr>
        <w:t xml:space="preserve"> </w:t>
      </w:r>
      <w:r w:rsidR="00CE6182" w:rsidRPr="002A66B3">
        <w:rPr>
          <w:rFonts w:ascii="Times New Roman" w:hAnsi="Times New Roman" w:cs="Times New Roman"/>
          <w:sz w:val="24"/>
          <w:szCs w:val="24"/>
        </w:rPr>
        <w:t>Муниципального казенного учреждения историко-краеведческий музей им. А.Н.Беликова</w:t>
      </w:r>
      <w:r w:rsidR="00DC6444" w:rsidRPr="002A66B3">
        <w:rPr>
          <w:rFonts w:ascii="Times New Roman" w:hAnsi="Times New Roman" w:cs="Times New Roman"/>
          <w:sz w:val="24"/>
          <w:szCs w:val="24"/>
        </w:rPr>
        <w:t xml:space="preserve"> (далее именуются соответственно – работники, учреждение) </w:t>
      </w:r>
      <w:r w:rsidRPr="002A66B3">
        <w:rPr>
          <w:rFonts w:ascii="Times New Roman" w:hAnsi="Times New Roman" w:cs="Times New Roman"/>
          <w:sz w:val="24"/>
          <w:szCs w:val="24"/>
        </w:rPr>
        <w:t xml:space="preserve">устанавливаются </w:t>
      </w:r>
      <w:r w:rsidR="006148F5" w:rsidRPr="002A66B3">
        <w:rPr>
          <w:rFonts w:ascii="Times New Roman" w:hAnsi="Times New Roman" w:cs="Times New Roman"/>
          <w:sz w:val="24"/>
          <w:szCs w:val="24"/>
        </w:rPr>
        <w:t>п</w:t>
      </w:r>
      <w:r w:rsidRPr="002A66B3">
        <w:rPr>
          <w:rFonts w:ascii="Times New Roman" w:hAnsi="Times New Roman" w:cs="Times New Roman"/>
          <w:sz w:val="24"/>
          <w:szCs w:val="24"/>
        </w:rPr>
        <w:t>оложениями об оплате труда, коллективными договорами, соглашениями,</w:t>
      </w:r>
      <w:r w:rsidR="00AD144A" w:rsidRPr="002A66B3">
        <w:rPr>
          <w:rFonts w:ascii="Times New Roman" w:hAnsi="Times New Roman" w:cs="Times New Roman"/>
          <w:sz w:val="24"/>
          <w:szCs w:val="24"/>
        </w:rPr>
        <w:t xml:space="preserve"> локальными </w:t>
      </w:r>
      <w:r w:rsidRPr="002A66B3">
        <w:rPr>
          <w:rFonts w:ascii="Times New Roman" w:hAnsi="Times New Roman" w:cs="Times New Roman"/>
          <w:sz w:val="24"/>
          <w:szCs w:val="24"/>
        </w:rPr>
        <w:t>нормативными актами в соответствии с трудовым</w:t>
      </w:r>
      <w:r w:rsidR="00AD144A" w:rsidRPr="002A66B3">
        <w:rPr>
          <w:rFonts w:ascii="Times New Roman" w:hAnsi="Times New Roman" w:cs="Times New Roman"/>
          <w:sz w:val="24"/>
          <w:szCs w:val="24"/>
        </w:rPr>
        <w:t xml:space="preserve"> </w:t>
      </w:r>
      <w:r w:rsidRPr="002A66B3">
        <w:rPr>
          <w:rFonts w:ascii="Times New Roman" w:hAnsi="Times New Roman" w:cs="Times New Roman"/>
          <w:sz w:val="24"/>
          <w:szCs w:val="24"/>
        </w:rPr>
        <w:t>законодательством, иными нормативными правовыми актами Российской</w:t>
      </w:r>
      <w:r w:rsidR="00AD144A" w:rsidRPr="002A66B3">
        <w:rPr>
          <w:rFonts w:ascii="Times New Roman" w:hAnsi="Times New Roman" w:cs="Times New Roman"/>
          <w:sz w:val="24"/>
          <w:szCs w:val="24"/>
        </w:rPr>
        <w:t xml:space="preserve"> </w:t>
      </w:r>
      <w:r w:rsidRPr="002A66B3">
        <w:rPr>
          <w:rFonts w:ascii="Times New Roman" w:hAnsi="Times New Roman" w:cs="Times New Roman"/>
          <w:sz w:val="24"/>
          <w:szCs w:val="24"/>
        </w:rPr>
        <w:t xml:space="preserve">Федерации и Челябинской области, </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содержащими нормы трудового права,</w:t>
      </w:r>
      <w:r w:rsidR="00AD144A" w:rsidRPr="002A66B3">
        <w:rPr>
          <w:rFonts w:ascii="Times New Roman" w:hAnsi="Times New Roman" w:cs="Times New Roman"/>
          <w:sz w:val="24"/>
          <w:szCs w:val="24"/>
        </w:rPr>
        <w:t xml:space="preserve"> </w:t>
      </w:r>
      <w:r w:rsidRPr="002A66B3">
        <w:rPr>
          <w:rFonts w:ascii="Times New Roman" w:hAnsi="Times New Roman" w:cs="Times New Roman"/>
          <w:sz w:val="24"/>
          <w:szCs w:val="24"/>
        </w:rPr>
        <w:t>настоящим Положением с учетом мнения выборного профсоюзного или иного</w:t>
      </w:r>
      <w:r w:rsidR="00AD144A" w:rsidRPr="002A66B3">
        <w:rPr>
          <w:rFonts w:ascii="Times New Roman" w:hAnsi="Times New Roman" w:cs="Times New Roman"/>
          <w:sz w:val="24"/>
          <w:szCs w:val="24"/>
        </w:rPr>
        <w:t xml:space="preserve"> </w:t>
      </w:r>
      <w:r w:rsidRPr="002A66B3">
        <w:rPr>
          <w:rFonts w:ascii="Times New Roman" w:hAnsi="Times New Roman" w:cs="Times New Roman"/>
          <w:sz w:val="24"/>
          <w:szCs w:val="24"/>
        </w:rPr>
        <w:t>представительного органа работников.</w:t>
      </w:r>
    </w:p>
    <w:p w:rsidR="003301FC" w:rsidRPr="002A66B3" w:rsidRDefault="003301FC" w:rsidP="00EF5C57">
      <w:pPr>
        <w:spacing w:after="0" w:line="240" w:lineRule="auto"/>
        <w:rPr>
          <w:rFonts w:ascii="Times New Roman" w:hAnsi="Times New Roman" w:cs="Times New Roman"/>
          <w:sz w:val="24"/>
          <w:szCs w:val="24"/>
        </w:rPr>
      </w:pPr>
    </w:p>
    <w:p w:rsidR="002A66B3" w:rsidRDefault="002A66B3" w:rsidP="00EF5C57">
      <w:pPr>
        <w:spacing w:after="0" w:line="240" w:lineRule="auto"/>
        <w:rPr>
          <w:rFonts w:ascii="Times New Roman" w:hAnsi="Times New Roman" w:cs="Times New Roman"/>
          <w:sz w:val="24"/>
          <w:szCs w:val="24"/>
        </w:rPr>
      </w:pPr>
    </w:p>
    <w:p w:rsidR="002A66B3" w:rsidRDefault="002A66B3" w:rsidP="00EF5C57">
      <w:pPr>
        <w:spacing w:after="0" w:line="240" w:lineRule="auto"/>
        <w:rPr>
          <w:rFonts w:ascii="Times New Roman" w:hAnsi="Times New Roman" w:cs="Times New Roman"/>
          <w:sz w:val="24"/>
          <w:szCs w:val="24"/>
        </w:rPr>
      </w:pPr>
    </w:p>
    <w:p w:rsidR="00FB2655" w:rsidRDefault="00FB2655" w:rsidP="00EF5C57">
      <w:pPr>
        <w:spacing w:after="0" w:line="240" w:lineRule="auto"/>
        <w:rPr>
          <w:rFonts w:ascii="Times New Roman" w:hAnsi="Times New Roman" w:cs="Times New Roman"/>
          <w:sz w:val="24"/>
          <w:szCs w:val="24"/>
          <w:lang w:val="en-US"/>
        </w:rPr>
      </w:pPr>
    </w:p>
    <w:p w:rsidR="00FB2655" w:rsidRDefault="00FB2655" w:rsidP="00EF5C57">
      <w:pPr>
        <w:spacing w:after="0" w:line="240" w:lineRule="auto"/>
        <w:rPr>
          <w:rFonts w:ascii="Times New Roman" w:hAnsi="Times New Roman" w:cs="Times New Roman"/>
          <w:sz w:val="24"/>
          <w:szCs w:val="24"/>
          <w:lang w:val="en-US"/>
        </w:rPr>
      </w:pP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4. Системы оплаты труда работников устанавливаются с учетом:</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1) единого тарифно-квалификационного справочника работ и профессий</w:t>
      </w:r>
      <w:r w:rsidR="00EA3295" w:rsidRPr="002A66B3">
        <w:rPr>
          <w:rFonts w:ascii="Times New Roman" w:hAnsi="Times New Roman" w:cs="Times New Roman"/>
          <w:sz w:val="24"/>
          <w:szCs w:val="24"/>
        </w:rPr>
        <w:t xml:space="preserve"> </w:t>
      </w:r>
      <w:r w:rsidRPr="002A66B3">
        <w:rPr>
          <w:rFonts w:ascii="Times New Roman" w:hAnsi="Times New Roman" w:cs="Times New Roman"/>
          <w:sz w:val="24"/>
          <w:szCs w:val="24"/>
        </w:rPr>
        <w:t>рабочих;</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2) тарифно-квалификационных характеристик по общеотраслевым</w:t>
      </w:r>
      <w:r w:rsidR="00EA3295" w:rsidRPr="002A66B3">
        <w:rPr>
          <w:rFonts w:ascii="Times New Roman" w:hAnsi="Times New Roman" w:cs="Times New Roman"/>
          <w:sz w:val="24"/>
          <w:szCs w:val="24"/>
        </w:rPr>
        <w:t xml:space="preserve"> </w:t>
      </w:r>
      <w:r w:rsidRPr="002A66B3">
        <w:rPr>
          <w:rFonts w:ascii="Times New Roman" w:hAnsi="Times New Roman" w:cs="Times New Roman"/>
          <w:sz w:val="24"/>
          <w:szCs w:val="24"/>
        </w:rPr>
        <w:t>профессиям рабочих;</w:t>
      </w:r>
    </w:p>
    <w:p w:rsidR="00DC644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3) единого квалификационного справочника должностей руководителей,</w:t>
      </w:r>
      <w:r w:rsidR="00EA3295" w:rsidRPr="002A66B3">
        <w:rPr>
          <w:rFonts w:ascii="Times New Roman" w:hAnsi="Times New Roman" w:cs="Times New Roman"/>
          <w:sz w:val="24"/>
          <w:szCs w:val="24"/>
        </w:rPr>
        <w:t xml:space="preserve"> </w:t>
      </w:r>
      <w:r w:rsidRPr="002A66B3">
        <w:rPr>
          <w:rFonts w:ascii="Times New Roman" w:hAnsi="Times New Roman" w:cs="Times New Roman"/>
          <w:sz w:val="24"/>
          <w:szCs w:val="24"/>
        </w:rPr>
        <w:t>специалистов и служащих;</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4) государственных гарантий по оплате труда;</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5) перечня видов выплат компенсационного характера;</w:t>
      </w:r>
    </w:p>
    <w:p w:rsidR="008366E5"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6) перечня видов выплат стимулирующего характера;</w:t>
      </w:r>
    </w:p>
    <w:p w:rsidR="008366E5"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7) настоящего Положения;</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8) рекомендаций Российской трехсторонней комиссии по регулированию</w:t>
      </w:r>
      <w:r w:rsidR="00AD144A" w:rsidRPr="002A66B3">
        <w:rPr>
          <w:rFonts w:ascii="Times New Roman" w:hAnsi="Times New Roman" w:cs="Times New Roman"/>
          <w:sz w:val="24"/>
          <w:szCs w:val="24"/>
        </w:rPr>
        <w:t xml:space="preserve"> </w:t>
      </w:r>
      <w:r w:rsidRPr="002A66B3">
        <w:rPr>
          <w:rFonts w:ascii="Times New Roman" w:hAnsi="Times New Roman" w:cs="Times New Roman"/>
          <w:sz w:val="24"/>
          <w:szCs w:val="24"/>
        </w:rPr>
        <w:t>социально-трудовых отношений;</w:t>
      </w:r>
    </w:p>
    <w:p w:rsidR="007D0969"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9) мнения выборного профсоюзного или иного представительного органа</w:t>
      </w:r>
      <w:r w:rsidR="00AD144A" w:rsidRPr="002A66B3">
        <w:rPr>
          <w:rFonts w:ascii="Times New Roman" w:hAnsi="Times New Roman" w:cs="Times New Roman"/>
          <w:sz w:val="24"/>
          <w:szCs w:val="24"/>
        </w:rPr>
        <w:t xml:space="preserve"> </w:t>
      </w:r>
      <w:r w:rsidRPr="002A66B3">
        <w:rPr>
          <w:rFonts w:ascii="Times New Roman" w:hAnsi="Times New Roman" w:cs="Times New Roman"/>
          <w:sz w:val="24"/>
          <w:szCs w:val="24"/>
        </w:rPr>
        <w:t>работников.</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5. Заработная плата работников (без учета премий и иных</w:t>
      </w:r>
      <w:r w:rsidR="00EA3295" w:rsidRPr="002A66B3">
        <w:rPr>
          <w:rFonts w:ascii="Times New Roman" w:hAnsi="Times New Roman" w:cs="Times New Roman"/>
          <w:sz w:val="24"/>
          <w:szCs w:val="24"/>
        </w:rPr>
        <w:t xml:space="preserve"> </w:t>
      </w:r>
      <w:r w:rsidRPr="002A66B3">
        <w:rPr>
          <w:rFonts w:ascii="Times New Roman" w:hAnsi="Times New Roman" w:cs="Times New Roman"/>
          <w:sz w:val="24"/>
          <w:szCs w:val="24"/>
        </w:rPr>
        <w:t xml:space="preserve">стимулирующих выплат) при </w:t>
      </w:r>
      <w:r w:rsidR="00E81D2A" w:rsidRPr="002A66B3">
        <w:rPr>
          <w:rFonts w:ascii="Times New Roman" w:hAnsi="Times New Roman" w:cs="Times New Roman"/>
          <w:sz w:val="24"/>
          <w:szCs w:val="24"/>
        </w:rPr>
        <w:t>и</w:t>
      </w:r>
      <w:r w:rsidRPr="002A66B3">
        <w:rPr>
          <w:rFonts w:ascii="Times New Roman" w:hAnsi="Times New Roman" w:cs="Times New Roman"/>
          <w:sz w:val="24"/>
          <w:szCs w:val="24"/>
        </w:rPr>
        <w:t>зменении системы оплаты труда не может быть</w:t>
      </w:r>
      <w:r w:rsidR="00AB0A87" w:rsidRPr="002A66B3">
        <w:rPr>
          <w:rFonts w:ascii="Times New Roman" w:hAnsi="Times New Roman" w:cs="Times New Roman"/>
          <w:sz w:val="24"/>
          <w:szCs w:val="24"/>
        </w:rPr>
        <w:t xml:space="preserve"> </w:t>
      </w:r>
      <w:r w:rsidRPr="002A66B3">
        <w:rPr>
          <w:rFonts w:ascii="Times New Roman" w:hAnsi="Times New Roman" w:cs="Times New Roman"/>
          <w:sz w:val="24"/>
          <w:szCs w:val="24"/>
        </w:rPr>
        <w:t>меньше заработной платы (без учета премий и иных стимулирующих выплат),</w:t>
      </w:r>
      <w:r w:rsidR="00AB0A87" w:rsidRPr="002A66B3">
        <w:rPr>
          <w:rFonts w:ascii="Times New Roman" w:hAnsi="Times New Roman" w:cs="Times New Roman"/>
          <w:sz w:val="24"/>
          <w:szCs w:val="24"/>
        </w:rPr>
        <w:t xml:space="preserve"> </w:t>
      </w:r>
      <w:r w:rsidRPr="002A66B3">
        <w:rPr>
          <w:rFonts w:ascii="Times New Roman" w:hAnsi="Times New Roman" w:cs="Times New Roman"/>
          <w:sz w:val="24"/>
          <w:szCs w:val="24"/>
        </w:rPr>
        <w:t>выплачиваемой работникам до ее изменения, при условии сохранения объема</w:t>
      </w:r>
      <w:r w:rsidR="00AB0A87" w:rsidRPr="002A66B3">
        <w:rPr>
          <w:rFonts w:ascii="Times New Roman" w:hAnsi="Times New Roman" w:cs="Times New Roman"/>
          <w:sz w:val="24"/>
          <w:szCs w:val="24"/>
        </w:rPr>
        <w:t xml:space="preserve"> </w:t>
      </w:r>
      <w:r w:rsidRPr="002A66B3">
        <w:rPr>
          <w:rFonts w:ascii="Times New Roman" w:hAnsi="Times New Roman" w:cs="Times New Roman"/>
          <w:sz w:val="24"/>
          <w:szCs w:val="24"/>
        </w:rPr>
        <w:t>должностных обязанностей работников и выполнения ими работ той же</w:t>
      </w:r>
      <w:r w:rsidR="00AB0A87" w:rsidRPr="002A66B3">
        <w:rPr>
          <w:rFonts w:ascii="Times New Roman" w:hAnsi="Times New Roman" w:cs="Times New Roman"/>
          <w:sz w:val="24"/>
          <w:szCs w:val="24"/>
        </w:rPr>
        <w:t xml:space="preserve"> </w:t>
      </w:r>
      <w:r w:rsidRPr="002A66B3">
        <w:rPr>
          <w:rFonts w:ascii="Times New Roman" w:hAnsi="Times New Roman" w:cs="Times New Roman"/>
          <w:sz w:val="24"/>
          <w:szCs w:val="24"/>
        </w:rPr>
        <w:t>квалификации.</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6. Оплата труда работников, занятых по совместительству, а также на</w:t>
      </w:r>
      <w:r w:rsidR="00AB0A87" w:rsidRPr="002A66B3">
        <w:rPr>
          <w:rFonts w:ascii="Times New Roman" w:hAnsi="Times New Roman" w:cs="Times New Roman"/>
          <w:sz w:val="24"/>
          <w:szCs w:val="24"/>
        </w:rPr>
        <w:t xml:space="preserve"> </w:t>
      </w:r>
      <w:r w:rsidRPr="002A66B3">
        <w:rPr>
          <w:rFonts w:ascii="Times New Roman" w:hAnsi="Times New Roman" w:cs="Times New Roman"/>
          <w:sz w:val="24"/>
          <w:szCs w:val="24"/>
        </w:rPr>
        <w:t>условиях неполного рабочего времени или неполной рабочей недели,</w:t>
      </w:r>
      <w:r w:rsidR="00AB0A87" w:rsidRPr="002A66B3">
        <w:rPr>
          <w:rFonts w:ascii="Times New Roman" w:hAnsi="Times New Roman" w:cs="Times New Roman"/>
          <w:sz w:val="24"/>
          <w:szCs w:val="24"/>
        </w:rPr>
        <w:t xml:space="preserve"> </w:t>
      </w:r>
      <w:r w:rsidRPr="002A66B3">
        <w:rPr>
          <w:rFonts w:ascii="Times New Roman" w:hAnsi="Times New Roman" w:cs="Times New Roman"/>
          <w:sz w:val="24"/>
          <w:szCs w:val="24"/>
        </w:rPr>
        <w:t>производится пропорционально фактически отработанному времени.</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Определение размеров заработной платы по основной должности, а также по</w:t>
      </w:r>
      <w:r w:rsidR="00AB0A87" w:rsidRPr="002A66B3">
        <w:rPr>
          <w:rFonts w:ascii="Times New Roman" w:hAnsi="Times New Roman" w:cs="Times New Roman"/>
          <w:sz w:val="24"/>
          <w:szCs w:val="24"/>
        </w:rPr>
        <w:t xml:space="preserve"> </w:t>
      </w:r>
      <w:r w:rsidRPr="002A66B3">
        <w:rPr>
          <w:rFonts w:ascii="Times New Roman" w:hAnsi="Times New Roman" w:cs="Times New Roman"/>
          <w:sz w:val="24"/>
          <w:szCs w:val="24"/>
        </w:rPr>
        <w:t>должности, занимаемой в порядке совместительства, производится раздельно</w:t>
      </w:r>
      <w:r w:rsidR="00EA3295" w:rsidRPr="002A66B3">
        <w:rPr>
          <w:rFonts w:ascii="Times New Roman" w:hAnsi="Times New Roman" w:cs="Times New Roman"/>
          <w:sz w:val="24"/>
          <w:szCs w:val="24"/>
        </w:rPr>
        <w:t xml:space="preserve"> </w:t>
      </w:r>
      <w:r w:rsidRPr="002A66B3">
        <w:rPr>
          <w:rFonts w:ascii="Times New Roman" w:hAnsi="Times New Roman" w:cs="Times New Roman"/>
          <w:sz w:val="24"/>
          <w:szCs w:val="24"/>
        </w:rPr>
        <w:t>по каждой из должностей.</w:t>
      </w:r>
    </w:p>
    <w:p w:rsidR="00C60F67" w:rsidRDefault="00C60F67" w:rsidP="00EF5C57">
      <w:pPr>
        <w:spacing w:after="0" w:line="240" w:lineRule="auto"/>
        <w:rPr>
          <w:rFonts w:ascii="Times New Roman" w:hAnsi="Times New Roman" w:cs="Times New Roman"/>
          <w:sz w:val="24"/>
          <w:szCs w:val="24"/>
          <w:lang w:val="en-US"/>
        </w:rPr>
      </w:pPr>
    </w:p>
    <w:p w:rsidR="00FB2655" w:rsidRPr="00FB2655" w:rsidRDefault="00FB2655" w:rsidP="00EF5C57">
      <w:pPr>
        <w:spacing w:after="0" w:line="240" w:lineRule="auto"/>
        <w:rPr>
          <w:rFonts w:ascii="Times New Roman" w:hAnsi="Times New Roman" w:cs="Times New Roman"/>
          <w:sz w:val="24"/>
          <w:szCs w:val="24"/>
          <w:lang w:val="en-US"/>
        </w:rPr>
      </w:pPr>
    </w:p>
    <w:p w:rsidR="00FB2655" w:rsidRDefault="002A66B3" w:rsidP="00EF5C5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FB2655">
        <w:rPr>
          <w:rFonts w:ascii="Times New Roman" w:hAnsi="Times New Roman" w:cs="Times New Roman"/>
          <w:sz w:val="24"/>
          <w:szCs w:val="24"/>
          <w:lang w:val="en-US"/>
        </w:rPr>
        <w:t>II</w:t>
      </w:r>
      <w:r w:rsidR="00FB2655" w:rsidRPr="00FB2655">
        <w:rPr>
          <w:rFonts w:ascii="Times New Roman" w:hAnsi="Times New Roman" w:cs="Times New Roman"/>
          <w:sz w:val="24"/>
          <w:szCs w:val="24"/>
        </w:rPr>
        <w:t>.</w:t>
      </w:r>
      <w:r w:rsidR="00AA7F34" w:rsidRPr="002A66B3">
        <w:rPr>
          <w:rFonts w:ascii="Times New Roman" w:hAnsi="Times New Roman" w:cs="Times New Roman"/>
          <w:sz w:val="24"/>
          <w:szCs w:val="24"/>
        </w:rPr>
        <w:t>Основные условия оплаты труда</w:t>
      </w:r>
    </w:p>
    <w:p w:rsidR="00FB2655" w:rsidRPr="00FB2655" w:rsidRDefault="00FB2655" w:rsidP="00EF5C57">
      <w:pPr>
        <w:spacing w:after="0" w:line="240" w:lineRule="auto"/>
        <w:rPr>
          <w:rFonts w:ascii="Times New Roman" w:hAnsi="Times New Roman" w:cs="Times New Roman"/>
          <w:sz w:val="24"/>
          <w:szCs w:val="24"/>
          <w:lang w:val="en-US"/>
        </w:rPr>
      </w:pPr>
    </w:p>
    <w:p w:rsidR="00C60F67" w:rsidRPr="002A66B3" w:rsidRDefault="00C60F67"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1.</w:t>
      </w:r>
      <w:r w:rsidR="00AA7F34" w:rsidRPr="002A66B3">
        <w:rPr>
          <w:rFonts w:ascii="Times New Roman" w:hAnsi="Times New Roman" w:cs="Times New Roman"/>
          <w:sz w:val="24"/>
          <w:szCs w:val="24"/>
        </w:rPr>
        <w:t xml:space="preserve"> Размеры окладов (должностных окладов), ставок заработной платы</w:t>
      </w:r>
      <w:r w:rsidR="00AB0A87" w:rsidRPr="002A66B3">
        <w:rPr>
          <w:rFonts w:ascii="Times New Roman" w:hAnsi="Times New Roman" w:cs="Times New Roman"/>
          <w:sz w:val="24"/>
          <w:szCs w:val="24"/>
        </w:rPr>
        <w:t xml:space="preserve"> </w:t>
      </w:r>
      <w:r w:rsidR="00AA7F34" w:rsidRPr="002A66B3">
        <w:rPr>
          <w:rFonts w:ascii="Times New Roman" w:hAnsi="Times New Roman" w:cs="Times New Roman"/>
          <w:sz w:val="24"/>
          <w:szCs w:val="24"/>
        </w:rPr>
        <w:t xml:space="preserve">работников устанавливаются </w:t>
      </w:r>
      <w:r w:rsidR="00692754" w:rsidRPr="002A66B3">
        <w:rPr>
          <w:rFonts w:ascii="Times New Roman" w:hAnsi="Times New Roman" w:cs="Times New Roman"/>
          <w:sz w:val="24"/>
          <w:szCs w:val="24"/>
        </w:rPr>
        <w:t xml:space="preserve">руководителем муниципального учреждения </w:t>
      </w:r>
      <w:r w:rsidR="00AA7F34" w:rsidRPr="002A66B3">
        <w:rPr>
          <w:rFonts w:ascii="Times New Roman" w:hAnsi="Times New Roman" w:cs="Times New Roman"/>
          <w:sz w:val="24"/>
          <w:szCs w:val="24"/>
        </w:rPr>
        <w:t>на основе отнесения занимаемых ими должностей</w:t>
      </w:r>
      <w:r w:rsidR="00EA3295" w:rsidRPr="002A66B3">
        <w:rPr>
          <w:rFonts w:ascii="Times New Roman" w:hAnsi="Times New Roman" w:cs="Times New Roman"/>
          <w:sz w:val="24"/>
          <w:szCs w:val="24"/>
        </w:rPr>
        <w:t xml:space="preserve"> </w:t>
      </w:r>
      <w:r w:rsidR="00AA7F34" w:rsidRPr="002A66B3">
        <w:rPr>
          <w:rFonts w:ascii="Times New Roman" w:hAnsi="Times New Roman" w:cs="Times New Roman"/>
          <w:sz w:val="24"/>
          <w:szCs w:val="24"/>
        </w:rPr>
        <w:t>к соответствующим квалификационным уровням профессиональных</w:t>
      </w:r>
      <w:r w:rsidR="00EA3295" w:rsidRPr="002A66B3">
        <w:rPr>
          <w:rFonts w:ascii="Times New Roman" w:hAnsi="Times New Roman" w:cs="Times New Roman"/>
          <w:sz w:val="24"/>
          <w:szCs w:val="24"/>
        </w:rPr>
        <w:t xml:space="preserve"> </w:t>
      </w:r>
      <w:r w:rsidR="00AA7F34" w:rsidRPr="002A66B3">
        <w:rPr>
          <w:rFonts w:ascii="Times New Roman" w:hAnsi="Times New Roman" w:cs="Times New Roman"/>
          <w:sz w:val="24"/>
          <w:szCs w:val="24"/>
        </w:rPr>
        <w:t>квалификационных групп (далее именуются - ПКГ)</w:t>
      </w:r>
      <w:r w:rsidR="00692754" w:rsidRPr="002A66B3">
        <w:rPr>
          <w:rFonts w:ascii="Times New Roman" w:hAnsi="Times New Roman" w:cs="Times New Roman"/>
          <w:sz w:val="24"/>
          <w:szCs w:val="24"/>
        </w:rPr>
        <w:t>, с учетом сложности и объема выполняемой работы,</w:t>
      </w:r>
      <w:r w:rsidR="00AA7F34" w:rsidRPr="002A66B3">
        <w:rPr>
          <w:rFonts w:ascii="Times New Roman" w:hAnsi="Times New Roman" w:cs="Times New Roman"/>
          <w:sz w:val="24"/>
          <w:szCs w:val="24"/>
        </w:rPr>
        <w:t xml:space="preserve"> согласно</w:t>
      </w:r>
      <w:r w:rsidR="00EA3295" w:rsidRPr="002A66B3">
        <w:rPr>
          <w:rFonts w:ascii="Times New Roman" w:hAnsi="Times New Roman" w:cs="Times New Roman"/>
          <w:sz w:val="24"/>
          <w:szCs w:val="24"/>
        </w:rPr>
        <w:t xml:space="preserve"> </w:t>
      </w:r>
      <w:r w:rsidR="00A11443" w:rsidRPr="002A66B3">
        <w:rPr>
          <w:rFonts w:ascii="Times New Roman" w:hAnsi="Times New Roman" w:cs="Times New Roman"/>
          <w:sz w:val="24"/>
          <w:szCs w:val="24"/>
        </w:rPr>
        <w:t xml:space="preserve">приложениям 1 – </w:t>
      </w:r>
      <w:r w:rsidR="00FD7E11" w:rsidRPr="002A66B3">
        <w:rPr>
          <w:rFonts w:ascii="Times New Roman" w:hAnsi="Times New Roman" w:cs="Times New Roman"/>
          <w:sz w:val="24"/>
          <w:szCs w:val="24"/>
        </w:rPr>
        <w:t>3</w:t>
      </w:r>
      <w:r w:rsidR="00A11443" w:rsidRPr="002A66B3">
        <w:rPr>
          <w:rFonts w:ascii="Times New Roman" w:hAnsi="Times New Roman" w:cs="Times New Roman"/>
          <w:sz w:val="24"/>
          <w:szCs w:val="24"/>
        </w:rPr>
        <w:t xml:space="preserve"> </w:t>
      </w:r>
      <w:r w:rsidR="00AA7F34" w:rsidRPr="002A66B3">
        <w:rPr>
          <w:rFonts w:ascii="Times New Roman" w:hAnsi="Times New Roman" w:cs="Times New Roman"/>
          <w:sz w:val="24"/>
          <w:szCs w:val="24"/>
        </w:rPr>
        <w:t>к настоящему Положению.</w:t>
      </w:r>
    </w:p>
    <w:p w:rsidR="00AA7F34" w:rsidRPr="002A66B3" w:rsidRDefault="00AA7F34"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Минимальный оклад устанавливается</w:t>
      </w:r>
      <w:r w:rsidR="00E8284D" w:rsidRPr="002A66B3">
        <w:rPr>
          <w:rFonts w:ascii="Times New Roman" w:hAnsi="Times New Roman" w:cs="Times New Roman"/>
          <w:sz w:val="24"/>
          <w:szCs w:val="24"/>
        </w:rPr>
        <w:t xml:space="preserve"> </w:t>
      </w:r>
      <w:r w:rsidRPr="002A66B3">
        <w:rPr>
          <w:rFonts w:ascii="Times New Roman" w:hAnsi="Times New Roman" w:cs="Times New Roman"/>
          <w:sz w:val="24"/>
          <w:szCs w:val="24"/>
        </w:rPr>
        <w:t xml:space="preserve"> в размере </w:t>
      </w:r>
      <w:r w:rsidR="009642FE" w:rsidRPr="002A66B3">
        <w:rPr>
          <w:rFonts w:ascii="Times New Roman" w:hAnsi="Times New Roman" w:cs="Times New Roman"/>
          <w:sz w:val="24"/>
          <w:szCs w:val="24"/>
        </w:rPr>
        <w:t>3150</w:t>
      </w:r>
      <w:r w:rsidRPr="002A66B3">
        <w:rPr>
          <w:rFonts w:ascii="Times New Roman" w:hAnsi="Times New Roman" w:cs="Times New Roman"/>
          <w:sz w:val="24"/>
          <w:szCs w:val="24"/>
        </w:rPr>
        <w:t xml:space="preserve"> рублей.</w:t>
      </w:r>
    </w:p>
    <w:p w:rsidR="008C665E" w:rsidRPr="002A66B3" w:rsidRDefault="008C665E"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1</w:t>
      </w:r>
      <w:r w:rsidR="00720EB9" w:rsidRPr="002A66B3">
        <w:rPr>
          <w:rFonts w:ascii="Times New Roman" w:hAnsi="Times New Roman" w:cs="Times New Roman"/>
          <w:sz w:val="24"/>
          <w:szCs w:val="24"/>
        </w:rPr>
        <w:t>-</w:t>
      </w:r>
      <w:r w:rsidRPr="002A66B3">
        <w:rPr>
          <w:rFonts w:ascii="Times New Roman" w:hAnsi="Times New Roman" w:cs="Times New Roman"/>
          <w:sz w:val="24"/>
          <w:szCs w:val="24"/>
        </w:rPr>
        <w:t>1. Работникам учреждений Положени</w:t>
      </w:r>
      <w:r w:rsidR="00BE3825" w:rsidRPr="002A66B3">
        <w:rPr>
          <w:rFonts w:ascii="Times New Roman" w:hAnsi="Times New Roman" w:cs="Times New Roman"/>
          <w:sz w:val="24"/>
          <w:szCs w:val="24"/>
        </w:rPr>
        <w:t>ем</w:t>
      </w:r>
      <w:r w:rsidRPr="002A66B3">
        <w:rPr>
          <w:rFonts w:ascii="Times New Roman" w:hAnsi="Times New Roman" w:cs="Times New Roman"/>
          <w:sz w:val="24"/>
          <w:szCs w:val="24"/>
        </w:rPr>
        <w:t xml:space="preserve"> об оплате труда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учреждения и в соответствии с приказом руководителя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w:t>
      </w:r>
      <w:r w:rsidR="007C0CA3" w:rsidRPr="002A66B3">
        <w:rPr>
          <w:rFonts w:ascii="Times New Roman" w:hAnsi="Times New Roman" w:cs="Times New Roman"/>
          <w:sz w:val="24"/>
          <w:szCs w:val="24"/>
        </w:rPr>
        <w:t>в</w:t>
      </w:r>
      <w:r w:rsidRPr="002A66B3">
        <w:rPr>
          <w:rFonts w:ascii="Times New Roman" w:hAnsi="Times New Roman" w:cs="Times New Roman"/>
          <w:sz w:val="24"/>
          <w:szCs w:val="24"/>
        </w:rPr>
        <w:t xml:space="preserve"> учреждении, ответственности при выполнении поставленных задач и других факторов, а также с учетом обеспечения указанной выплаты финансовыми средствами.</w:t>
      </w:r>
    </w:p>
    <w:p w:rsidR="008C665E" w:rsidRPr="002A66B3" w:rsidRDefault="00592C4A"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Р</w:t>
      </w:r>
      <w:r w:rsidR="008C665E" w:rsidRPr="002A66B3">
        <w:rPr>
          <w:rFonts w:ascii="Times New Roman" w:hAnsi="Times New Roman" w:cs="Times New Roman"/>
          <w:sz w:val="24"/>
          <w:szCs w:val="24"/>
        </w:rPr>
        <w:t>азмер персонального повышающего коэффициента – до 3.</w:t>
      </w:r>
    </w:p>
    <w:p w:rsidR="008C665E" w:rsidRPr="002A66B3" w:rsidRDefault="008C665E"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Персональный повышающий коэффициент устанавливается на опред</w:t>
      </w:r>
      <w:r w:rsidR="00191322" w:rsidRPr="002A66B3">
        <w:rPr>
          <w:rFonts w:ascii="Times New Roman" w:hAnsi="Times New Roman" w:cs="Times New Roman"/>
          <w:sz w:val="24"/>
          <w:szCs w:val="24"/>
        </w:rPr>
        <w:t>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AA7F34" w:rsidRPr="002A66B3" w:rsidRDefault="00FD7E11" w:rsidP="00EF5C57">
      <w:pPr>
        <w:spacing w:after="0" w:line="240" w:lineRule="auto"/>
        <w:rPr>
          <w:rFonts w:ascii="Times New Roman" w:hAnsi="Times New Roman" w:cs="Times New Roman"/>
          <w:sz w:val="24"/>
          <w:szCs w:val="24"/>
        </w:rPr>
      </w:pPr>
      <w:r w:rsidRPr="002A66B3">
        <w:rPr>
          <w:rFonts w:ascii="Times New Roman" w:hAnsi="Times New Roman" w:cs="Times New Roman"/>
          <w:sz w:val="24"/>
          <w:szCs w:val="24"/>
        </w:rPr>
        <w:t>2</w:t>
      </w:r>
      <w:r w:rsidR="00AA7F34" w:rsidRPr="002A66B3">
        <w:rPr>
          <w:rFonts w:ascii="Times New Roman" w:hAnsi="Times New Roman" w:cs="Times New Roman"/>
          <w:sz w:val="24"/>
          <w:szCs w:val="24"/>
        </w:rPr>
        <w:t>. С учетом условий труда в соответствии с разделами III и IV</w:t>
      </w:r>
      <w:r w:rsidR="00EA3295" w:rsidRPr="002A66B3">
        <w:rPr>
          <w:rFonts w:ascii="Times New Roman" w:hAnsi="Times New Roman" w:cs="Times New Roman"/>
          <w:sz w:val="24"/>
          <w:szCs w:val="24"/>
        </w:rPr>
        <w:t xml:space="preserve"> </w:t>
      </w:r>
      <w:r w:rsidR="00AA7F34" w:rsidRPr="002A66B3">
        <w:rPr>
          <w:rFonts w:ascii="Times New Roman" w:hAnsi="Times New Roman" w:cs="Times New Roman"/>
          <w:sz w:val="24"/>
          <w:szCs w:val="24"/>
        </w:rPr>
        <w:t>настоящего Положения работникам устанавливаются выплаты</w:t>
      </w:r>
      <w:r w:rsidR="00AB0A87" w:rsidRPr="002A66B3">
        <w:rPr>
          <w:rFonts w:ascii="Times New Roman" w:hAnsi="Times New Roman" w:cs="Times New Roman"/>
          <w:sz w:val="24"/>
          <w:szCs w:val="24"/>
        </w:rPr>
        <w:t xml:space="preserve"> </w:t>
      </w:r>
      <w:r w:rsidR="00AA7F34" w:rsidRPr="002A66B3">
        <w:rPr>
          <w:rFonts w:ascii="Times New Roman" w:hAnsi="Times New Roman" w:cs="Times New Roman"/>
          <w:sz w:val="24"/>
          <w:szCs w:val="24"/>
        </w:rPr>
        <w:t>компенсационного и стимулирующего характера.</w:t>
      </w:r>
    </w:p>
    <w:p w:rsidR="003301FC" w:rsidRPr="002A66B3" w:rsidRDefault="003301FC" w:rsidP="00EF5C57">
      <w:pPr>
        <w:spacing w:after="0" w:line="240" w:lineRule="auto"/>
        <w:rPr>
          <w:rFonts w:ascii="Times New Roman" w:hAnsi="Times New Roman" w:cs="Times New Roman"/>
          <w:sz w:val="24"/>
          <w:szCs w:val="24"/>
        </w:rPr>
      </w:pPr>
    </w:p>
    <w:p w:rsidR="003301FC" w:rsidRPr="002A66B3" w:rsidRDefault="003301FC" w:rsidP="00EF5C57">
      <w:pPr>
        <w:spacing w:after="0" w:line="240" w:lineRule="auto"/>
        <w:rPr>
          <w:rFonts w:ascii="Times New Roman" w:hAnsi="Times New Roman" w:cs="Times New Roman"/>
          <w:sz w:val="24"/>
          <w:szCs w:val="24"/>
        </w:rPr>
      </w:pPr>
    </w:p>
    <w:p w:rsidR="004D5C03" w:rsidRPr="002A66B3" w:rsidRDefault="004D5C03" w:rsidP="00EF5C57">
      <w:pPr>
        <w:spacing w:after="0" w:line="240" w:lineRule="auto"/>
        <w:rPr>
          <w:rFonts w:ascii="Times New Roman" w:hAnsi="Times New Roman" w:cs="Times New Roman"/>
          <w:sz w:val="24"/>
          <w:szCs w:val="24"/>
        </w:rPr>
      </w:pPr>
    </w:p>
    <w:p w:rsidR="004D5C03" w:rsidRPr="002A66B3" w:rsidRDefault="004D5C03" w:rsidP="00EF5C57">
      <w:pPr>
        <w:spacing w:after="0" w:line="240" w:lineRule="auto"/>
        <w:rPr>
          <w:rFonts w:ascii="Times New Roman" w:hAnsi="Times New Roman" w:cs="Times New Roman"/>
          <w:sz w:val="24"/>
          <w:szCs w:val="24"/>
        </w:rPr>
      </w:pPr>
    </w:p>
    <w:p w:rsidR="004D5C03" w:rsidRPr="002A66B3" w:rsidRDefault="004D5C03" w:rsidP="00EF5C57">
      <w:pPr>
        <w:spacing w:after="0" w:line="240" w:lineRule="auto"/>
        <w:rPr>
          <w:rFonts w:ascii="Times New Roman" w:hAnsi="Times New Roman" w:cs="Times New Roman"/>
          <w:sz w:val="24"/>
          <w:szCs w:val="24"/>
        </w:rPr>
      </w:pPr>
    </w:p>
    <w:p w:rsidR="004D5C03" w:rsidRPr="002A66B3" w:rsidRDefault="004D5C03" w:rsidP="00EF5C57">
      <w:pPr>
        <w:spacing w:after="0" w:line="240" w:lineRule="auto"/>
        <w:rPr>
          <w:rFonts w:ascii="Times New Roman" w:hAnsi="Times New Roman" w:cs="Times New Roman"/>
          <w:sz w:val="24"/>
          <w:szCs w:val="24"/>
        </w:rPr>
      </w:pPr>
    </w:p>
    <w:p w:rsidR="004D5C03" w:rsidRPr="002A66B3" w:rsidRDefault="004D5C03" w:rsidP="00EF5C57">
      <w:pPr>
        <w:spacing w:after="0" w:line="240" w:lineRule="auto"/>
        <w:rPr>
          <w:rFonts w:ascii="Times New Roman" w:hAnsi="Times New Roman" w:cs="Times New Roman"/>
          <w:sz w:val="24"/>
          <w:szCs w:val="24"/>
        </w:rPr>
      </w:pPr>
    </w:p>
    <w:p w:rsidR="000D27E2" w:rsidRPr="00FB2655" w:rsidRDefault="000D27E2" w:rsidP="00EF5C57">
      <w:pPr>
        <w:spacing w:after="0" w:line="240" w:lineRule="auto"/>
        <w:rPr>
          <w:rFonts w:ascii="Times New Roman" w:hAnsi="Times New Roman" w:cs="Times New Roman"/>
          <w:sz w:val="24"/>
          <w:szCs w:val="24"/>
        </w:rPr>
      </w:pPr>
    </w:p>
    <w:p w:rsidR="00AA7F34" w:rsidRPr="00FB2655" w:rsidRDefault="00FB2655" w:rsidP="00FB265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sidRPr="00FB2655">
        <w:rPr>
          <w:rFonts w:ascii="Times New Roman" w:hAnsi="Times New Roman" w:cs="Times New Roman"/>
          <w:sz w:val="24"/>
          <w:szCs w:val="24"/>
        </w:rPr>
        <w:t>.</w:t>
      </w:r>
      <w:r w:rsidR="00AA7F34" w:rsidRPr="00FB2655">
        <w:rPr>
          <w:rFonts w:ascii="Times New Roman" w:hAnsi="Times New Roman" w:cs="Times New Roman"/>
          <w:sz w:val="24"/>
          <w:szCs w:val="24"/>
        </w:rPr>
        <w:t>Порядок и условия выплат компенсационного характера</w:t>
      </w:r>
    </w:p>
    <w:p w:rsidR="003301FC" w:rsidRPr="00FB2655" w:rsidRDefault="003301FC" w:rsidP="00EF5C57">
      <w:pPr>
        <w:spacing w:after="0" w:line="240" w:lineRule="auto"/>
        <w:rPr>
          <w:rFonts w:ascii="Times New Roman" w:hAnsi="Times New Roman" w:cs="Times New Roman"/>
          <w:sz w:val="24"/>
          <w:szCs w:val="24"/>
        </w:rPr>
      </w:pPr>
    </w:p>
    <w:p w:rsidR="00AA7F34" w:rsidRPr="00FB2655" w:rsidRDefault="000D27E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w:t>
      </w:r>
      <w:r w:rsidR="00AA7F34" w:rsidRPr="00FB2655">
        <w:rPr>
          <w:rFonts w:ascii="Times New Roman" w:hAnsi="Times New Roman" w:cs="Times New Roman"/>
          <w:sz w:val="24"/>
          <w:szCs w:val="24"/>
        </w:rPr>
        <w:t xml:space="preserve">. </w:t>
      </w:r>
      <w:r w:rsidR="000957E7" w:rsidRPr="00FB2655">
        <w:rPr>
          <w:rFonts w:ascii="Times New Roman" w:hAnsi="Times New Roman" w:cs="Times New Roman"/>
          <w:sz w:val="24"/>
          <w:szCs w:val="24"/>
        </w:rPr>
        <w:t xml:space="preserve">В </w:t>
      </w:r>
      <w:r w:rsidR="00CE6182" w:rsidRPr="00FB2655">
        <w:rPr>
          <w:rFonts w:ascii="Times New Roman" w:hAnsi="Times New Roman" w:cs="Times New Roman"/>
          <w:sz w:val="24"/>
          <w:szCs w:val="24"/>
        </w:rPr>
        <w:t xml:space="preserve">МКУ историко-краеведческий музей им. А.Н.Беликова </w:t>
      </w:r>
      <w:r w:rsidR="000957E7" w:rsidRPr="00FB2655">
        <w:rPr>
          <w:rFonts w:ascii="Times New Roman" w:hAnsi="Times New Roman" w:cs="Times New Roman"/>
          <w:sz w:val="24"/>
          <w:szCs w:val="24"/>
        </w:rPr>
        <w:t xml:space="preserve">применяются следующие </w:t>
      </w:r>
      <w:r w:rsidR="00AA7F34" w:rsidRPr="00FB2655">
        <w:rPr>
          <w:rFonts w:ascii="Times New Roman" w:hAnsi="Times New Roman" w:cs="Times New Roman"/>
          <w:sz w:val="24"/>
          <w:szCs w:val="24"/>
        </w:rPr>
        <w:t>компенсационн</w:t>
      </w:r>
      <w:r w:rsidR="000957E7" w:rsidRPr="00FB2655">
        <w:rPr>
          <w:rFonts w:ascii="Times New Roman" w:hAnsi="Times New Roman" w:cs="Times New Roman"/>
          <w:sz w:val="24"/>
          <w:szCs w:val="24"/>
        </w:rPr>
        <w:t>ые выплаты</w:t>
      </w:r>
      <w:r w:rsidR="003C6F73" w:rsidRPr="00FB2655">
        <w:rPr>
          <w:rFonts w:ascii="Times New Roman" w:hAnsi="Times New Roman" w:cs="Times New Roman"/>
          <w:sz w:val="24"/>
          <w:szCs w:val="24"/>
        </w:rPr>
        <w:t xml:space="preserve"> (Приложение </w:t>
      </w:r>
      <w:r w:rsidR="00FD7E11" w:rsidRPr="00FB2655">
        <w:rPr>
          <w:rFonts w:ascii="Times New Roman" w:hAnsi="Times New Roman" w:cs="Times New Roman"/>
          <w:sz w:val="24"/>
          <w:szCs w:val="24"/>
        </w:rPr>
        <w:t>9</w:t>
      </w:r>
      <w:r w:rsidR="003C6F73" w:rsidRPr="00FB2655">
        <w:rPr>
          <w:rFonts w:ascii="Times New Roman" w:hAnsi="Times New Roman" w:cs="Times New Roman"/>
          <w:sz w:val="24"/>
          <w:szCs w:val="24"/>
        </w:rPr>
        <w:t>)</w:t>
      </w:r>
      <w:r w:rsidR="00AA7F34" w:rsidRPr="00FB2655">
        <w:rPr>
          <w:rFonts w:ascii="Times New Roman" w:hAnsi="Times New Roman" w:cs="Times New Roman"/>
          <w:sz w:val="24"/>
          <w:szCs w:val="24"/>
        </w:rPr>
        <w:t>:</w:t>
      </w:r>
    </w:p>
    <w:p w:rsidR="00FD7E11"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 выплаты работникам, занятым на работах с</w:t>
      </w:r>
      <w:r w:rsidR="00AB0A87" w:rsidRPr="00FB2655">
        <w:rPr>
          <w:rFonts w:ascii="Times New Roman" w:hAnsi="Times New Roman" w:cs="Times New Roman"/>
          <w:sz w:val="24"/>
          <w:szCs w:val="24"/>
        </w:rPr>
        <w:t xml:space="preserve"> </w:t>
      </w:r>
      <w:r w:rsidRPr="00FB2655">
        <w:rPr>
          <w:rFonts w:ascii="Times New Roman" w:hAnsi="Times New Roman" w:cs="Times New Roman"/>
          <w:sz w:val="24"/>
          <w:szCs w:val="24"/>
        </w:rPr>
        <w:t xml:space="preserve">вредными и (или) опасными и иными </w:t>
      </w: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условиями труда;</w:t>
      </w: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2) </w:t>
      </w:r>
      <w:r w:rsidR="000957E7" w:rsidRPr="00FB2655">
        <w:rPr>
          <w:rFonts w:ascii="Times New Roman" w:hAnsi="Times New Roman" w:cs="Times New Roman"/>
          <w:sz w:val="24"/>
          <w:szCs w:val="24"/>
        </w:rPr>
        <w:t xml:space="preserve">районный коэффициент, </w:t>
      </w:r>
      <w:r w:rsidRPr="00FB2655">
        <w:rPr>
          <w:rFonts w:ascii="Times New Roman" w:hAnsi="Times New Roman" w:cs="Times New Roman"/>
          <w:sz w:val="24"/>
          <w:szCs w:val="24"/>
        </w:rPr>
        <w:t>выплат</w:t>
      </w:r>
      <w:r w:rsidR="000957E7" w:rsidRPr="00FB2655">
        <w:rPr>
          <w:rFonts w:ascii="Times New Roman" w:hAnsi="Times New Roman" w:cs="Times New Roman"/>
          <w:sz w:val="24"/>
          <w:szCs w:val="24"/>
        </w:rPr>
        <w:t>а</w:t>
      </w:r>
      <w:r w:rsidRPr="00FB2655">
        <w:rPr>
          <w:rFonts w:ascii="Times New Roman" w:hAnsi="Times New Roman" w:cs="Times New Roman"/>
          <w:sz w:val="24"/>
          <w:szCs w:val="24"/>
        </w:rPr>
        <w:t xml:space="preserve"> за работу в местностях с особыми климатическими условиями;</w:t>
      </w: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3) выплаты за работу в условиях, отклоняющихся от нормальных (при</w:t>
      </w:r>
      <w:r w:rsidR="0069567B" w:rsidRPr="00FB2655">
        <w:rPr>
          <w:rFonts w:ascii="Times New Roman" w:hAnsi="Times New Roman" w:cs="Times New Roman"/>
          <w:sz w:val="24"/>
          <w:szCs w:val="24"/>
        </w:rPr>
        <w:t xml:space="preserve"> </w:t>
      </w:r>
      <w:r w:rsidRPr="00FB2655">
        <w:rPr>
          <w:rFonts w:ascii="Times New Roman" w:hAnsi="Times New Roman" w:cs="Times New Roman"/>
          <w:sz w:val="24"/>
          <w:szCs w:val="24"/>
        </w:rPr>
        <w:t>выполнении работ различной квалификации, разъездном характере работы,</w:t>
      </w:r>
      <w:r w:rsidR="00AB0A87" w:rsidRPr="00FB2655">
        <w:rPr>
          <w:rFonts w:ascii="Times New Roman" w:hAnsi="Times New Roman" w:cs="Times New Roman"/>
          <w:sz w:val="24"/>
          <w:szCs w:val="24"/>
        </w:rPr>
        <w:t xml:space="preserve"> </w:t>
      </w:r>
      <w:r w:rsidRPr="00FB2655">
        <w:rPr>
          <w:rFonts w:ascii="Times New Roman" w:hAnsi="Times New Roman" w:cs="Times New Roman"/>
          <w:sz w:val="24"/>
          <w:szCs w:val="24"/>
        </w:rPr>
        <w:t>совмещении профессий (должностей), расширении зон обслуживания,</w:t>
      </w:r>
      <w:r w:rsidR="00AB0A87" w:rsidRPr="00FB2655">
        <w:rPr>
          <w:rFonts w:ascii="Times New Roman" w:hAnsi="Times New Roman" w:cs="Times New Roman"/>
          <w:sz w:val="24"/>
          <w:szCs w:val="24"/>
        </w:rPr>
        <w:t xml:space="preserve"> </w:t>
      </w:r>
      <w:r w:rsidRPr="00FB2655">
        <w:rPr>
          <w:rFonts w:ascii="Times New Roman" w:hAnsi="Times New Roman" w:cs="Times New Roman"/>
          <w:sz w:val="24"/>
          <w:szCs w:val="24"/>
        </w:rPr>
        <w:t>исполнении обязанностей временно отсутствующего работника без</w:t>
      </w:r>
      <w:r w:rsidR="00AB0A87" w:rsidRPr="00FB2655">
        <w:rPr>
          <w:rFonts w:ascii="Times New Roman" w:hAnsi="Times New Roman" w:cs="Times New Roman"/>
          <w:sz w:val="24"/>
          <w:szCs w:val="24"/>
        </w:rPr>
        <w:t xml:space="preserve"> </w:t>
      </w:r>
      <w:r w:rsidRPr="00FB2655">
        <w:rPr>
          <w:rFonts w:ascii="Times New Roman" w:hAnsi="Times New Roman" w:cs="Times New Roman"/>
          <w:sz w:val="24"/>
          <w:szCs w:val="24"/>
        </w:rPr>
        <w:t>освобождения от работы, определенной трудовым договором, работе в</w:t>
      </w:r>
      <w:r w:rsidR="00191322" w:rsidRPr="00FB2655">
        <w:rPr>
          <w:rFonts w:ascii="Times New Roman" w:hAnsi="Times New Roman" w:cs="Times New Roman"/>
          <w:sz w:val="24"/>
          <w:szCs w:val="24"/>
        </w:rPr>
        <w:t xml:space="preserve"> </w:t>
      </w:r>
      <w:r w:rsidRPr="00FB2655">
        <w:rPr>
          <w:rFonts w:ascii="Times New Roman" w:hAnsi="Times New Roman" w:cs="Times New Roman"/>
          <w:sz w:val="24"/>
          <w:szCs w:val="24"/>
        </w:rPr>
        <w:t>выходные и нерабочие праздничные дни, сверхурочной работе, работе в ночное</w:t>
      </w:r>
      <w:r w:rsidR="00AB0A87" w:rsidRPr="00FB2655">
        <w:rPr>
          <w:rFonts w:ascii="Times New Roman" w:hAnsi="Times New Roman" w:cs="Times New Roman"/>
          <w:sz w:val="24"/>
          <w:szCs w:val="24"/>
        </w:rPr>
        <w:t xml:space="preserve"> </w:t>
      </w:r>
      <w:r w:rsidRPr="00FB2655">
        <w:rPr>
          <w:rFonts w:ascii="Times New Roman" w:hAnsi="Times New Roman" w:cs="Times New Roman"/>
          <w:sz w:val="24"/>
          <w:szCs w:val="24"/>
        </w:rPr>
        <w:t>время и при выполнении работ в других условиях, отличающихся от</w:t>
      </w:r>
      <w:r w:rsidR="002C0DD7" w:rsidRPr="00FB2655">
        <w:rPr>
          <w:rFonts w:ascii="Times New Roman" w:hAnsi="Times New Roman" w:cs="Times New Roman"/>
          <w:sz w:val="24"/>
          <w:szCs w:val="24"/>
        </w:rPr>
        <w:t xml:space="preserve"> </w:t>
      </w:r>
      <w:r w:rsidRPr="00FB2655">
        <w:rPr>
          <w:rFonts w:ascii="Times New Roman" w:hAnsi="Times New Roman" w:cs="Times New Roman"/>
          <w:sz w:val="24"/>
          <w:szCs w:val="24"/>
        </w:rPr>
        <w:t>нормальных);</w:t>
      </w:r>
    </w:p>
    <w:p w:rsidR="00AA7F34" w:rsidRPr="00FB2655" w:rsidRDefault="000D27E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w:t>
      </w:r>
      <w:r w:rsidR="00AA7F34" w:rsidRPr="00FB2655">
        <w:rPr>
          <w:rFonts w:ascii="Times New Roman" w:hAnsi="Times New Roman" w:cs="Times New Roman"/>
          <w:sz w:val="24"/>
          <w:szCs w:val="24"/>
        </w:rPr>
        <w:t>. Выплаты компенсационного характера устанавливаются работникам в</w:t>
      </w:r>
      <w:r w:rsidR="00AB0A87" w:rsidRPr="00FB2655">
        <w:rPr>
          <w:rFonts w:ascii="Times New Roman" w:hAnsi="Times New Roman" w:cs="Times New Roman"/>
          <w:sz w:val="24"/>
          <w:szCs w:val="24"/>
        </w:rPr>
        <w:t xml:space="preserve"> </w:t>
      </w:r>
      <w:r w:rsidR="00B30AA9" w:rsidRPr="00FB2655">
        <w:rPr>
          <w:rFonts w:ascii="Times New Roman" w:hAnsi="Times New Roman" w:cs="Times New Roman"/>
          <w:sz w:val="24"/>
          <w:szCs w:val="24"/>
        </w:rPr>
        <w:t>соответствии с пунктом 1</w:t>
      </w:r>
      <w:r w:rsidR="00AA7F34" w:rsidRPr="00FB2655">
        <w:rPr>
          <w:rFonts w:ascii="Times New Roman" w:hAnsi="Times New Roman" w:cs="Times New Roman"/>
          <w:sz w:val="24"/>
          <w:szCs w:val="24"/>
        </w:rPr>
        <w:t xml:space="preserve"> настоящего </w:t>
      </w:r>
      <w:r w:rsidR="00B30AA9" w:rsidRPr="00FB2655">
        <w:rPr>
          <w:rFonts w:ascii="Times New Roman" w:hAnsi="Times New Roman" w:cs="Times New Roman"/>
          <w:sz w:val="24"/>
          <w:szCs w:val="24"/>
        </w:rPr>
        <w:t>Раздела</w:t>
      </w:r>
      <w:r w:rsidR="00AA7F34" w:rsidRPr="00FB2655">
        <w:rPr>
          <w:rFonts w:ascii="Times New Roman" w:hAnsi="Times New Roman" w:cs="Times New Roman"/>
          <w:sz w:val="24"/>
          <w:szCs w:val="24"/>
        </w:rPr>
        <w:t xml:space="preserve"> по соответствующим ПКГ в</w:t>
      </w:r>
      <w:r w:rsidR="00AB0A87"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процентах к окладам (должностным окладам), ставкам заработной платы или в</w:t>
      </w:r>
      <w:r w:rsidR="00AB0A87"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абсолютных размерах, если иное не установлено трудовым законодательством,</w:t>
      </w:r>
      <w:r w:rsidR="00AB0A87"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иными нормативными правовыми </w:t>
      </w:r>
      <w:r w:rsidR="000957E7"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актами Российской Федерации или</w:t>
      </w:r>
      <w:r w:rsidR="00AB0A87"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Челябинской области.</w:t>
      </w:r>
    </w:p>
    <w:p w:rsidR="00684502" w:rsidRPr="00FB2655" w:rsidRDefault="0068450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2-1. Руководители учреждений принимают меры по проведению специальной</w:t>
      </w:r>
      <w:r w:rsidR="002F34E9" w:rsidRPr="00FB2655">
        <w:rPr>
          <w:rFonts w:ascii="Times New Roman" w:hAnsi="Times New Roman" w:cs="Times New Roman"/>
          <w:sz w:val="24"/>
          <w:szCs w:val="24"/>
        </w:rPr>
        <w:t xml:space="preserve"> специальной оценки условий труда в соответствии с Федеральным законом от 28 декабря 2013 года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труда и охраны труда. Если по итогам специальной оценки условий труда рабочее место признается безопасным, то указанные в  подпункте 1 пункта 1 настоящего положения выплаты отменяются.</w:t>
      </w:r>
    </w:p>
    <w:p w:rsidR="00851AD2" w:rsidRPr="00FB2655" w:rsidRDefault="002F34E9"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В случае если со дня вступления в силу Федерального закона в отношении рабочего места</w:t>
      </w:r>
    </w:p>
    <w:p w:rsidR="002F34E9" w:rsidRPr="00FB2655" w:rsidRDefault="002F34E9"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w:t>
      </w:r>
      <w:r w:rsidR="00851AD2" w:rsidRPr="00FB2655">
        <w:rPr>
          <w:rFonts w:ascii="Times New Roman" w:hAnsi="Times New Roman" w:cs="Times New Roman"/>
          <w:sz w:val="24"/>
          <w:szCs w:val="24"/>
        </w:rPr>
        <w:t>, указанных в части 1 статьи Федерального закона.</w:t>
      </w:r>
    </w:p>
    <w:p w:rsidR="00AA7F34" w:rsidRPr="00FB2655" w:rsidRDefault="000D27E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3</w:t>
      </w:r>
      <w:r w:rsidR="00AA7F34" w:rsidRPr="00FB2655">
        <w:rPr>
          <w:rFonts w:ascii="Times New Roman" w:hAnsi="Times New Roman" w:cs="Times New Roman"/>
          <w:sz w:val="24"/>
          <w:szCs w:val="24"/>
        </w:rPr>
        <w:t>. Выплаты компенсационного характера, размеры и условия их</w:t>
      </w:r>
      <w:r w:rsidR="003069EE"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осуществления устанавливаются положени</w:t>
      </w:r>
      <w:r w:rsidR="00116FD3" w:rsidRPr="00FB2655">
        <w:rPr>
          <w:rFonts w:ascii="Times New Roman" w:hAnsi="Times New Roman" w:cs="Times New Roman"/>
          <w:sz w:val="24"/>
          <w:szCs w:val="24"/>
        </w:rPr>
        <w:t>е</w:t>
      </w:r>
      <w:r w:rsidR="000957E7" w:rsidRPr="00FB2655">
        <w:rPr>
          <w:rFonts w:ascii="Times New Roman" w:hAnsi="Times New Roman" w:cs="Times New Roman"/>
          <w:sz w:val="24"/>
          <w:szCs w:val="24"/>
        </w:rPr>
        <w:t>м</w:t>
      </w:r>
      <w:r w:rsidR="00AA7F34" w:rsidRPr="00FB2655">
        <w:rPr>
          <w:rFonts w:ascii="Times New Roman" w:hAnsi="Times New Roman" w:cs="Times New Roman"/>
          <w:sz w:val="24"/>
          <w:szCs w:val="24"/>
        </w:rPr>
        <w:t xml:space="preserve"> об оплате </w:t>
      </w:r>
      <w:r w:rsidR="000957E7" w:rsidRPr="00FB2655">
        <w:rPr>
          <w:rFonts w:ascii="Times New Roman" w:hAnsi="Times New Roman" w:cs="Times New Roman"/>
          <w:sz w:val="24"/>
          <w:szCs w:val="24"/>
        </w:rPr>
        <w:t xml:space="preserve">труда </w:t>
      </w:r>
      <w:r w:rsidR="00AA7F34" w:rsidRPr="00FB2655">
        <w:rPr>
          <w:rFonts w:ascii="Times New Roman" w:hAnsi="Times New Roman" w:cs="Times New Roman"/>
          <w:sz w:val="24"/>
          <w:szCs w:val="24"/>
        </w:rPr>
        <w:t>работников</w:t>
      </w:r>
      <w:r w:rsidR="007A0E51" w:rsidRPr="00FB2655">
        <w:rPr>
          <w:rFonts w:ascii="Times New Roman" w:hAnsi="Times New Roman" w:cs="Times New Roman"/>
          <w:sz w:val="24"/>
          <w:szCs w:val="24"/>
        </w:rPr>
        <w:t>,</w:t>
      </w:r>
      <w:r w:rsidR="00AA7F34" w:rsidRPr="00FB2655">
        <w:rPr>
          <w:rFonts w:ascii="Times New Roman" w:hAnsi="Times New Roman" w:cs="Times New Roman"/>
          <w:sz w:val="24"/>
          <w:szCs w:val="24"/>
        </w:rPr>
        <w:t xml:space="preserve"> коллективными договорами, соглашениями,</w:t>
      </w:r>
      <w:r w:rsidR="0069275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локальными нормативными актами в соответствии с трудовым</w:t>
      </w:r>
      <w:r w:rsidR="003069EE"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законодательством и иными нормативными правовыми актами Российской</w:t>
      </w:r>
      <w:r w:rsidR="00191322"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Федерации и Челябинской области, содержащими нормы трудового права, и</w:t>
      </w:r>
      <w:r w:rsidR="003069EE"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конкретизируются в трудовых договорах работников.</w:t>
      </w:r>
    </w:p>
    <w:p w:rsidR="00AA7F34" w:rsidRPr="00FB2655" w:rsidRDefault="000D27E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4</w:t>
      </w:r>
      <w:r w:rsidR="00AA7F34" w:rsidRPr="00FB2655">
        <w:rPr>
          <w:rFonts w:ascii="Times New Roman" w:hAnsi="Times New Roman" w:cs="Times New Roman"/>
          <w:sz w:val="24"/>
          <w:szCs w:val="24"/>
        </w:rPr>
        <w:t>. Выплаты за работу в местностях с особыми климатическими</w:t>
      </w:r>
      <w:r w:rsidR="003069EE"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условиями (районный коэффициент) производятся в размерах, на условиях и в</w:t>
      </w:r>
      <w:r w:rsidR="003069EE"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порядке, установленных законодательством Российской Федерации.</w:t>
      </w:r>
    </w:p>
    <w:p w:rsidR="00AA7F34" w:rsidRPr="00FB2655" w:rsidRDefault="000D27E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5</w:t>
      </w:r>
      <w:r w:rsidR="00AA7F34" w:rsidRPr="00FB2655">
        <w:rPr>
          <w:rFonts w:ascii="Times New Roman" w:hAnsi="Times New Roman" w:cs="Times New Roman"/>
          <w:sz w:val="24"/>
          <w:szCs w:val="24"/>
        </w:rPr>
        <w:t>. Выплаты за работу в условиях, отклоняющихся от нормальных:</w:t>
      </w:r>
    </w:p>
    <w:p w:rsidR="00C734F1"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1) </w:t>
      </w:r>
      <w:r w:rsidR="003B4656" w:rsidRPr="00FB2655">
        <w:rPr>
          <w:rFonts w:ascii="Times New Roman" w:hAnsi="Times New Roman" w:cs="Times New Roman"/>
          <w:sz w:val="24"/>
          <w:szCs w:val="24"/>
        </w:rPr>
        <w:t>доплата</w:t>
      </w:r>
      <w:r w:rsidR="00C734F1" w:rsidRPr="00FB2655">
        <w:rPr>
          <w:rFonts w:ascii="Times New Roman" w:hAnsi="Times New Roman" w:cs="Times New Roman"/>
          <w:sz w:val="24"/>
          <w:szCs w:val="24"/>
        </w:rPr>
        <w:t xml:space="preserve"> за совмещение профессий (должностей) </w:t>
      </w:r>
      <w:r w:rsidR="003B4656" w:rsidRPr="00FB2655">
        <w:rPr>
          <w:rFonts w:ascii="Times New Roman" w:hAnsi="Times New Roman" w:cs="Times New Roman"/>
          <w:sz w:val="24"/>
          <w:szCs w:val="24"/>
        </w:rPr>
        <w:t>устанавливается работнику</w:t>
      </w:r>
      <w:r w:rsidR="00C734F1" w:rsidRPr="00FB2655">
        <w:rPr>
          <w:rFonts w:ascii="Times New Roman" w:hAnsi="Times New Roman" w:cs="Times New Roman"/>
          <w:sz w:val="24"/>
          <w:szCs w:val="24"/>
        </w:rPr>
        <w:t xml:space="preserve"> на</w:t>
      </w:r>
      <w:r w:rsidR="003B4656" w:rsidRPr="00FB2655">
        <w:rPr>
          <w:rFonts w:ascii="Times New Roman" w:hAnsi="Times New Roman" w:cs="Times New Roman"/>
          <w:sz w:val="24"/>
          <w:szCs w:val="24"/>
        </w:rPr>
        <w:t xml:space="preserve"> срок, на который устанавливается совмещение профессий</w:t>
      </w:r>
      <w:r w:rsidR="00940204" w:rsidRPr="00FB2655">
        <w:rPr>
          <w:rFonts w:ascii="Times New Roman" w:hAnsi="Times New Roman" w:cs="Times New Roman"/>
          <w:sz w:val="24"/>
          <w:szCs w:val="24"/>
        </w:rPr>
        <w:t xml:space="preserve"> (должностей)</w:t>
      </w:r>
      <w:r w:rsidR="003B5517" w:rsidRPr="00FB2655">
        <w:rPr>
          <w:rFonts w:ascii="Times New Roman" w:hAnsi="Times New Roman" w:cs="Times New Roman"/>
          <w:sz w:val="24"/>
          <w:szCs w:val="24"/>
        </w:rPr>
        <w:t xml:space="preserve">. </w:t>
      </w:r>
      <w:r w:rsidR="000E25B3" w:rsidRPr="00FB2655">
        <w:rPr>
          <w:rFonts w:ascii="Times New Roman" w:hAnsi="Times New Roman" w:cs="Times New Roman"/>
          <w:sz w:val="24"/>
          <w:szCs w:val="24"/>
        </w:rPr>
        <w:t>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r w:rsidR="00F53AA5" w:rsidRPr="00FB2655">
        <w:rPr>
          <w:rFonts w:ascii="Times New Roman" w:hAnsi="Times New Roman" w:cs="Times New Roman"/>
          <w:sz w:val="24"/>
          <w:szCs w:val="24"/>
        </w:rPr>
        <w:t>;</w:t>
      </w:r>
    </w:p>
    <w:p w:rsidR="000E25B3" w:rsidRPr="00FB2655" w:rsidRDefault="000E25B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CE6182" w:rsidRPr="00FB2655" w:rsidRDefault="000E25B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3</w:t>
      </w:r>
      <w:r w:rsidR="00AA7F34" w:rsidRPr="00FB2655">
        <w:rPr>
          <w:rFonts w:ascii="Times New Roman" w:hAnsi="Times New Roman" w:cs="Times New Roman"/>
          <w:sz w:val="24"/>
          <w:szCs w:val="24"/>
        </w:rPr>
        <w:t xml:space="preserve">) </w:t>
      </w:r>
      <w:r w:rsidRPr="00FB2655">
        <w:rPr>
          <w:rFonts w:ascii="Times New Roman" w:hAnsi="Times New Roman" w:cs="Times New Roman"/>
          <w:sz w:val="24"/>
          <w:szCs w:val="24"/>
        </w:rPr>
        <w:t>доплата</w:t>
      </w:r>
      <w:r w:rsidR="00AA7F34" w:rsidRPr="00FB2655">
        <w:rPr>
          <w:rFonts w:ascii="Times New Roman" w:hAnsi="Times New Roman" w:cs="Times New Roman"/>
          <w:sz w:val="24"/>
          <w:szCs w:val="24"/>
        </w:rPr>
        <w:t xml:space="preserve"> за исполнение обязанностей временно отсутствующего</w:t>
      </w:r>
      <w:r w:rsidR="003069EE"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работника без</w:t>
      </w:r>
    </w:p>
    <w:p w:rsidR="00116FD3"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освобождения от </w:t>
      </w:r>
      <w:r w:rsidR="00C734F1" w:rsidRPr="00FB2655">
        <w:rPr>
          <w:rFonts w:ascii="Times New Roman" w:hAnsi="Times New Roman" w:cs="Times New Roman"/>
          <w:sz w:val="24"/>
          <w:szCs w:val="24"/>
        </w:rPr>
        <w:t xml:space="preserve">основной </w:t>
      </w:r>
      <w:r w:rsidRPr="00FB2655">
        <w:rPr>
          <w:rFonts w:ascii="Times New Roman" w:hAnsi="Times New Roman" w:cs="Times New Roman"/>
          <w:sz w:val="24"/>
          <w:szCs w:val="24"/>
        </w:rPr>
        <w:t>работы, определенной трудовым договором,</w:t>
      </w:r>
      <w:r w:rsidR="003069EE" w:rsidRPr="00FB2655">
        <w:rPr>
          <w:rFonts w:ascii="Times New Roman" w:hAnsi="Times New Roman" w:cs="Times New Roman"/>
          <w:sz w:val="24"/>
          <w:szCs w:val="24"/>
        </w:rPr>
        <w:t xml:space="preserve"> </w:t>
      </w:r>
      <w:r w:rsidRPr="00FB2655">
        <w:rPr>
          <w:rFonts w:ascii="Times New Roman" w:hAnsi="Times New Roman" w:cs="Times New Roman"/>
          <w:sz w:val="24"/>
          <w:szCs w:val="24"/>
        </w:rPr>
        <w:t>устанавливается</w:t>
      </w:r>
    </w:p>
    <w:p w:rsidR="003301FC"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0E25B3" w:rsidRPr="00FB2655">
        <w:rPr>
          <w:rFonts w:ascii="Times New Roman" w:hAnsi="Times New Roman" w:cs="Times New Roman"/>
          <w:sz w:val="24"/>
          <w:szCs w:val="24"/>
        </w:rPr>
        <w:t>работнику при увеличении установленного ему объема работы или возложении на него обязанностей</w:t>
      </w:r>
      <w:r w:rsidR="00C734F1" w:rsidRPr="00FB2655">
        <w:rPr>
          <w:rFonts w:ascii="Times New Roman" w:hAnsi="Times New Roman" w:cs="Times New Roman"/>
          <w:sz w:val="24"/>
          <w:szCs w:val="24"/>
        </w:rPr>
        <w:t xml:space="preserve"> временно отсутствующего работника</w:t>
      </w:r>
      <w:r w:rsidR="000E25B3" w:rsidRPr="00FB2655">
        <w:rPr>
          <w:rFonts w:ascii="Times New Roman" w:hAnsi="Times New Roman" w:cs="Times New Roman"/>
          <w:sz w:val="24"/>
          <w:szCs w:val="24"/>
        </w:rPr>
        <w:t xml:space="preserve"> без освобождения от работы</w:t>
      </w:r>
      <w:r w:rsidR="003B5517" w:rsidRPr="00FB2655">
        <w:rPr>
          <w:rFonts w:ascii="Times New Roman" w:hAnsi="Times New Roman" w:cs="Times New Roman"/>
          <w:sz w:val="24"/>
          <w:szCs w:val="24"/>
        </w:rPr>
        <w:t>, определенной трудовым договором.  Размер доплаты и срок, на который она устанавливается, определяются по</w:t>
      </w:r>
    </w:p>
    <w:p w:rsidR="00AA7F34" w:rsidRPr="00FB2655" w:rsidRDefault="003B5517"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соглашению сторон трудового договора с учетом содержания и объема дополнительной работы</w:t>
      </w:r>
      <w:r w:rsidR="00AA7F34" w:rsidRPr="00FB2655">
        <w:rPr>
          <w:rFonts w:ascii="Times New Roman" w:hAnsi="Times New Roman" w:cs="Times New Roman"/>
          <w:sz w:val="24"/>
          <w:szCs w:val="24"/>
        </w:rPr>
        <w:t>;</w:t>
      </w:r>
    </w:p>
    <w:p w:rsidR="00AA7F34" w:rsidRPr="00FB2655" w:rsidRDefault="003B5517"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4</w:t>
      </w:r>
      <w:r w:rsidR="00AA7F34" w:rsidRPr="00FB2655">
        <w:rPr>
          <w:rFonts w:ascii="Times New Roman" w:hAnsi="Times New Roman" w:cs="Times New Roman"/>
          <w:sz w:val="24"/>
          <w:szCs w:val="24"/>
        </w:rPr>
        <w:t xml:space="preserve">) </w:t>
      </w:r>
      <w:r w:rsidRPr="00FB2655">
        <w:rPr>
          <w:rFonts w:ascii="Times New Roman" w:hAnsi="Times New Roman" w:cs="Times New Roman"/>
          <w:sz w:val="24"/>
          <w:szCs w:val="24"/>
        </w:rPr>
        <w:t>работа</w:t>
      </w:r>
      <w:r w:rsidR="00AA7F34" w:rsidRPr="00FB2655">
        <w:rPr>
          <w:rFonts w:ascii="Times New Roman" w:hAnsi="Times New Roman" w:cs="Times New Roman"/>
          <w:sz w:val="24"/>
          <w:szCs w:val="24"/>
        </w:rPr>
        <w:t xml:space="preserve"> в выходные </w:t>
      </w:r>
      <w:r w:rsidR="008B3F3E" w:rsidRPr="00FB2655">
        <w:rPr>
          <w:rFonts w:ascii="Times New Roman" w:hAnsi="Times New Roman" w:cs="Times New Roman"/>
          <w:sz w:val="24"/>
          <w:szCs w:val="24"/>
        </w:rPr>
        <w:t>или</w:t>
      </w:r>
      <w:r w:rsidR="00AA7F34" w:rsidRPr="00FB2655">
        <w:rPr>
          <w:rFonts w:ascii="Times New Roman" w:hAnsi="Times New Roman" w:cs="Times New Roman"/>
          <w:sz w:val="24"/>
          <w:szCs w:val="24"/>
        </w:rPr>
        <w:t xml:space="preserve"> нерабочие праздничные</w:t>
      </w:r>
      <w:r w:rsidR="003069EE"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дни </w:t>
      </w:r>
      <w:r w:rsidR="008B3F3E" w:rsidRPr="00FB2655">
        <w:rPr>
          <w:rFonts w:ascii="Times New Roman" w:hAnsi="Times New Roman" w:cs="Times New Roman"/>
          <w:sz w:val="24"/>
          <w:szCs w:val="24"/>
        </w:rPr>
        <w:t>оплачивается в размерах</w:t>
      </w:r>
      <w:r w:rsidR="00C734F1" w:rsidRPr="00FB2655">
        <w:rPr>
          <w:rFonts w:ascii="Times New Roman" w:hAnsi="Times New Roman" w:cs="Times New Roman"/>
          <w:sz w:val="24"/>
          <w:szCs w:val="24"/>
        </w:rPr>
        <w:t xml:space="preserve"> </w:t>
      </w:r>
      <w:r w:rsidR="008B3F3E" w:rsidRPr="00FB2655">
        <w:rPr>
          <w:rFonts w:ascii="Times New Roman" w:hAnsi="Times New Roman" w:cs="Times New Roman"/>
          <w:sz w:val="24"/>
          <w:szCs w:val="24"/>
        </w:rPr>
        <w:t xml:space="preserve"> предусмотренных Трудовым  кодексом</w:t>
      </w:r>
      <w:r w:rsidR="00F53AA5" w:rsidRPr="00FB2655">
        <w:rPr>
          <w:rFonts w:ascii="Times New Roman" w:hAnsi="Times New Roman" w:cs="Times New Roman"/>
          <w:sz w:val="24"/>
          <w:szCs w:val="24"/>
        </w:rPr>
        <w:t xml:space="preserve"> Российской Федерации</w:t>
      </w:r>
      <w:r w:rsidR="008B3F3E" w:rsidRPr="00FB2655">
        <w:rPr>
          <w:rFonts w:ascii="Times New Roman" w:hAnsi="Times New Roman" w:cs="Times New Roman"/>
          <w:sz w:val="24"/>
          <w:szCs w:val="24"/>
        </w:rPr>
        <w:t>. Конкретные размеры оплаты за работу в выходные и нерабочие праздничные дни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r w:rsidR="00AA7F34" w:rsidRPr="00FB2655">
        <w:rPr>
          <w:rFonts w:ascii="Times New Roman" w:hAnsi="Times New Roman" w:cs="Times New Roman"/>
          <w:sz w:val="24"/>
          <w:szCs w:val="24"/>
        </w:rPr>
        <w:t>;</w:t>
      </w:r>
    </w:p>
    <w:p w:rsidR="00F53AA5" w:rsidRPr="00FB2655" w:rsidRDefault="006E2D6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5</w:t>
      </w:r>
      <w:r w:rsidR="00AA7F34" w:rsidRPr="00FB2655">
        <w:rPr>
          <w:rFonts w:ascii="Times New Roman" w:hAnsi="Times New Roman" w:cs="Times New Roman"/>
          <w:sz w:val="24"/>
          <w:szCs w:val="24"/>
        </w:rPr>
        <w:t xml:space="preserve">) </w:t>
      </w:r>
      <w:r w:rsidR="00CF7D63" w:rsidRPr="00FB2655">
        <w:rPr>
          <w:rFonts w:ascii="Times New Roman" w:hAnsi="Times New Roman" w:cs="Times New Roman"/>
          <w:sz w:val="24"/>
          <w:szCs w:val="24"/>
        </w:rPr>
        <w:t>повышенная оплата</w:t>
      </w:r>
      <w:r w:rsidR="00AA7F34" w:rsidRPr="00FB2655">
        <w:rPr>
          <w:rFonts w:ascii="Times New Roman" w:hAnsi="Times New Roman" w:cs="Times New Roman"/>
          <w:sz w:val="24"/>
          <w:szCs w:val="24"/>
        </w:rPr>
        <w:t xml:space="preserve"> сверхурочн</w:t>
      </w:r>
      <w:r w:rsidR="00CF7D63" w:rsidRPr="00FB2655">
        <w:rPr>
          <w:rFonts w:ascii="Times New Roman" w:hAnsi="Times New Roman" w:cs="Times New Roman"/>
          <w:sz w:val="24"/>
          <w:szCs w:val="24"/>
        </w:rPr>
        <w:t>ой</w:t>
      </w:r>
      <w:r w:rsidR="00AA7F34" w:rsidRPr="00FB2655">
        <w:rPr>
          <w:rFonts w:ascii="Times New Roman" w:hAnsi="Times New Roman" w:cs="Times New Roman"/>
          <w:sz w:val="24"/>
          <w:szCs w:val="24"/>
        </w:rPr>
        <w:t xml:space="preserve"> работ</w:t>
      </w:r>
      <w:r w:rsidR="00CF7D63" w:rsidRPr="00FB2655">
        <w:rPr>
          <w:rFonts w:ascii="Times New Roman" w:hAnsi="Times New Roman" w:cs="Times New Roman"/>
          <w:sz w:val="24"/>
          <w:szCs w:val="24"/>
        </w:rPr>
        <w:t>ы</w:t>
      </w:r>
      <w:r w:rsidR="00AA7F34" w:rsidRPr="00FB2655">
        <w:rPr>
          <w:rFonts w:ascii="Times New Roman" w:hAnsi="Times New Roman" w:cs="Times New Roman"/>
          <w:sz w:val="24"/>
          <w:szCs w:val="24"/>
        </w:rPr>
        <w:t xml:space="preserve"> </w:t>
      </w:r>
      <w:r w:rsidR="00CF7D63" w:rsidRPr="00FB2655">
        <w:rPr>
          <w:rFonts w:ascii="Times New Roman" w:hAnsi="Times New Roman" w:cs="Times New Roman"/>
          <w:sz w:val="24"/>
          <w:szCs w:val="24"/>
        </w:rPr>
        <w:t>составляет за первые два часа работы не менее полуторного размера, за последующие часы –</w:t>
      </w:r>
      <w:r w:rsidRPr="00FB2655">
        <w:rPr>
          <w:rFonts w:ascii="Times New Roman" w:hAnsi="Times New Roman" w:cs="Times New Roman"/>
          <w:sz w:val="24"/>
          <w:szCs w:val="24"/>
        </w:rPr>
        <w:t xml:space="preserve"> двойного размера. </w:t>
      </w:r>
      <w:r w:rsidR="00CF7D63" w:rsidRPr="00FB2655">
        <w:rPr>
          <w:rFonts w:ascii="Times New Roman" w:hAnsi="Times New Roman" w:cs="Times New Roman"/>
          <w:sz w:val="24"/>
          <w:szCs w:val="24"/>
        </w:rPr>
        <w:t>По желанию работника сверхурочная</w:t>
      </w:r>
      <w:r w:rsidRPr="00FB2655">
        <w:rPr>
          <w:rFonts w:ascii="Times New Roman" w:hAnsi="Times New Roman" w:cs="Times New Roman"/>
          <w:sz w:val="24"/>
          <w:szCs w:val="24"/>
        </w:rPr>
        <w:t xml:space="preserve">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F53AA5" w:rsidRPr="00FB2655">
        <w:rPr>
          <w:rFonts w:ascii="Times New Roman" w:hAnsi="Times New Roman" w:cs="Times New Roman"/>
          <w:sz w:val="24"/>
          <w:szCs w:val="24"/>
        </w:rPr>
        <w:t>;</w:t>
      </w:r>
    </w:p>
    <w:p w:rsidR="007A6CAC" w:rsidRDefault="006E2D6A" w:rsidP="00EF5C57">
      <w:pPr>
        <w:spacing w:after="0" w:line="240" w:lineRule="auto"/>
        <w:rPr>
          <w:rFonts w:ascii="Times New Roman" w:hAnsi="Times New Roman" w:cs="Times New Roman"/>
          <w:sz w:val="24"/>
          <w:szCs w:val="24"/>
          <w:lang w:val="en-US"/>
        </w:rPr>
      </w:pPr>
      <w:r w:rsidRPr="00FB2655">
        <w:rPr>
          <w:rFonts w:ascii="Times New Roman" w:hAnsi="Times New Roman" w:cs="Times New Roman"/>
          <w:sz w:val="24"/>
          <w:szCs w:val="24"/>
        </w:rPr>
        <w:t>6</w:t>
      </w:r>
      <w:r w:rsidR="00AA7F34" w:rsidRPr="00FB2655">
        <w:rPr>
          <w:rFonts w:ascii="Times New Roman" w:hAnsi="Times New Roman" w:cs="Times New Roman"/>
          <w:sz w:val="24"/>
          <w:szCs w:val="24"/>
        </w:rPr>
        <w:t xml:space="preserve">) </w:t>
      </w:r>
      <w:r w:rsidR="00960158" w:rsidRPr="00FB2655">
        <w:rPr>
          <w:rFonts w:ascii="Times New Roman" w:hAnsi="Times New Roman" w:cs="Times New Roman"/>
          <w:sz w:val="24"/>
          <w:szCs w:val="24"/>
        </w:rPr>
        <w:t>минимальные размеры повышения оплаты труда за работу в ночное время устанавливаются</w:t>
      </w:r>
      <w:r w:rsidR="00FE627A" w:rsidRPr="00FB2655">
        <w:rPr>
          <w:rFonts w:ascii="Times New Roman" w:hAnsi="Times New Roman" w:cs="Times New Roman"/>
          <w:sz w:val="24"/>
          <w:szCs w:val="24"/>
        </w:rPr>
        <w:t xml:space="preserve"> Правительством Российской федерации с учетом мнения Российской трехсторонней комиссии по регулированию социально-трудовых отношений. Конкретные размеры повышения  оплаты труда за работу в ночное время устанавливаются</w:t>
      </w:r>
      <w:r w:rsidR="00F6546D" w:rsidRPr="00FB2655">
        <w:rPr>
          <w:rFonts w:ascii="Times New Roman" w:hAnsi="Times New Roman" w:cs="Times New Roman"/>
          <w:sz w:val="24"/>
          <w:szCs w:val="24"/>
        </w:rPr>
        <w:t xml:space="preserve"> коллективным договором, локальным нормативным актом, принимаемым с учетом мнения представительного органа работников, трудовым договором.</w:t>
      </w:r>
    </w:p>
    <w:p w:rsidR="00FB2655" w:rsidRPr="00FB2655" w:rsidRDefault="00FB2655" w:rsidP="00EF5C57">
      <w:pPr>
        <w:spacing w:after="0" w:line="240" w:lineRule="auto"/>
        <w:rPr>
          <w:rFonts w:ascii="Times New Roman" w:hAnsi="Times New Roman" w:cs="Times New Roman"/>
          <w:sz w:val="24"/>
          <w:szCs w:val="24"/>
          <w:lang w:val="en-US"/>
        </w:rPr>
      </w:pPr>
    </w:p>
    <w:p w:rsidR="00AA7F34" w:rsidRPr="00FB2655" w:rsidRDefault="00FB2655" w:rsidP="00FB2655">
      <w:pPr>
        <w:spacing w:after="0" w:line="240" w:lineRule="auto"/>
        <w:jc w:val="center"/>
        <w:rPr>
          <w:rFonts w:ascii="Times New Roman" w:hAnsi="Times New Roman" w:cs="Times New Roman"/>
          <w:sz w:val="24"/>
          <w:szCs w:val="24"/>
        </w:rPr>
      </w:pPr>
      <w:r w:rsidRPr="00FB2655">
        <w:rPr>
          <w:rFonts w:ascii="Times New Roman" w:hAnsi="Times New Roman" w:cs="Times New Roman"/>
          <w:sz w:val="24"/>
          <w:szCs w:val="24"/>
          <w:lang w:val="en-US"/>
        </w:rPr>
        <w:t>IV</w:t>
      </w:r>
      <w:r w:rsidRPr="00FB2655">
        <w:rPr>
          <w:rFonts w:ascii="Times New Roman" w:hAnsi="Times New Roman" w:cs="Times New Roman"/>
          <w:sz w:val="24"/>
          <w:szCs w:val="24"/>
        </w:rPr>
        <w:t>.</w:t>
      </w:r>
      <w:r w:rsidR="00AA7F34" w:rsidRPr="00FB2655">
        <w:rPr>
          <w:rFonts w:ascii="Times New Roman" w:hAnsi="Times New Roman" w:cs="Times New Roman"/>
          <w:sz w:val="24"/>
          <w:szCs w:val="24"/>
        </w:rPr>
        <w:t>Порядок и условия выплат стимулирующего характера</w:t>
      </w:r>
    </w:p>
    <w:p w:rsidR="00FB2655" w:rsidRPr="00FB2655" w:rsidRDefault="00FB2655" w:rsidP="00FB2655">
      <w:pPr>
        <w:spacing w:after="0" w:line="240" w:lineRule="auto"/>
        <w:jc w:val="center"/>
        <w:rPr>
          <w:rFonts w:ascii="Times New Roman" w:hAnsi="Times New Roman" w:cs="Times New Roman"/>
          <w:sz w:val="24"/>
          <w:szCs w:val="24"/>
        </w:rPr>
      </w:pP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 выплатам стимулирующ</w:t>
      </w:r>
      <w:r w:rsidR="004A1D3E" w:rsidRPr="00FB2655">
        <w:rPr>
          <w:rFonts w:ascii="Times New Roman" w:hAnsi="Times New Roman" w:cs="Times New Roman"/>
          <w:sz w:val="24"/>
          <w:szCs w:val="24"/>
        </w:rPr>
        <w:t xml:space="preserve">его характера относятся выплаты, </w:t>
      </w:r>
      <w:r w:rsidRPr="00FB2655">
        <w:rPr>
          <w:rFonts w:ascii="Times New Roman" w:hAnsi="Times New Roman" w:cs="Times New Roman"/>
          <w:sz w:val="24"/>
          <w:szCs w:val="24"/>
        </w:rPr>
        <w:t>характеризующие результаты труда работников, и выплаты, отражающие</w:t>
      </w:r>
      <w:r w:rsidR="0069567B" w:rsidRPr="00FB2655">
        <w:rPr>
          <w:rFonts w:ascii="Times New Roman" w:hAnsi="Times New Roman" w:cs="Times New Roman"/>
          <w:sz w:val="24"/>
          <w:szCs w:val="24"/>
        </w:rPr>
        <w:t xml:space="preserve"> </w:t>
      </w:r>
      <w:r w:rsidRPr="00FB2655">
        <w:rPr>
          <w:rFonts w:ascii="Times New Roman" w:hAnsi="Times New Roman" w:cs="Times New Roman"/>
          <w:sz w:val="24"/>
          <w:szCs w:val="24"/>
        </w:rPr>
        <w:t>индивидуальные характеристики работников учреждений</w:t>
      </w:r>
      <w:r w:rsidR="002039E0" w:rsidRPr="00FB2655">
        <w:rPr>
          <w:rFonts w:ascii="Times New Roman" w:hAnsi="Times New Roman" w:cs="Times New Roman"/>
          <w:sz w:val="24"/>
          <w:szCs w:val="24"/>
        </w:rPr>
        <w:t xml:space="preserve"> (Приложение 1</w:t>
      </w:r>
      <w:r w:rsidR="00FD7E11" w:rsidRPr="00FB2655">
        <w:rPr>
          <w:rFonts w:ascii="Times New Roman" w:hAnsi="Times New Roman" w:cs="Times New Roman"/>
          <w:sz w:val="24"/>
          <w:szCs w:val="24"/>
        </w:rPr>
        <w:t>0</w:t>
      </w:r>
      <w:r w:rsidR="002039E0" w:rsidRPr="00FB2655">
        <w:rPr>
          <w:rFonts w:ascii="Times New Roman" w:hAnsi="Times New Roman" w:cs="Times New Roman"/>
          <w:sz w:val="24"/>
          <w:szCs w:val="24"/>
        </w:rPr>
        <w:t>)</w:t>
      </w:r>
      <w:r w:rsidRPr="00FB2655">
        <w:rPr>
          <w:rFonts w:ascii="Times New Roman" w:hAnsi="Times New Roman" w:cs="Times New Roman"/>
          <w:sz w:val="24"/>
          <w:szCs w:val="24"/>
        </w:rPr>
        <w:t>.</w:t>
      </w:r>
    </w:p>
    <w:p w:rsidR="00F16230"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 выплатам, характеризующим результаты труда работников,</w:t>
      </w:r>
      <w:r w:rsidR="00EB1D9A" w:rsidRPr="00FB2655">
        <w:rPr>
          <w:rFonts w:ascii="Times New Roman" w:hAnsi="Times New Roman" w:cs="Times New Roman"/>
          <w:sz w:val="24"/>
          <w:szCs w:val="24"/>
        </w:rPr>
        <w:t xml:space="preserve"> </w:t>
      </w:r>
      <w:r w:rsidRPr="00FB2655">
        <w:rPr>
          <w:rFonts w:ascii="Times New Roman" w:hAnsi="Times New Roman" w:cs="Times New Roman"/>
          <w:sz w:val="24"/>
          <w:szCs w:val="24"/>
        </w:rPr>
        <w:t>относятся:</w:t>
      </w: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выплаты за интенсивность и высокие результаты работы</w:t>
      </w:r>
      <w:r w:rsidR="002039E0" w:rsidRPr="00FB2655">
        <w:rPr>
          <w:rFonts w:ascii="Times New Roman" w:hAnsi="Times New Roman" w:cs="Times New Roman"/>
          <w:sz w:val="24"/>
          <w:szCs w:val="24"/>
        </w:rPr>
        <w:t>;</w:t>
      </w:r>
    </w:p>
    <w:p w:rsidR="00AA7F34" w:rsidRPr="00FB2655" w:rsidRDefault="00851AD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2) выплаты за качество выполняемых работ;</w:t>
      </w:r>
    </w:p>
    <w:p w:rsidR="00AA7F34" w:rsidRPr="00FB2655" w:rsidRDefault="00851AD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3) премиальные выплаты по итогам работы;</w:t>
      </w:r>
    </w:p>
    <w:p w:rsidR="00AA7F34" w:rsidRPr="00FB2655" w:rsidRDefault="00851AD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682CE4" w:rsidRPr="00FB2655">
        <w:rPr>
          <w:rFonts w:ascii="Times New Roman" w:hAnsi="Times New Roman" w:cs="Times New Roman"/>
          <w:sz w:val="24"/>
          <w:szCs w:val="24"/>
        </w:rPr>
        <w:t xml:space="preserve">4) </w:t>
      </w:r>
      <w:r w:rsidR="00AA7F34" w:rsidRPr="00FB2655">
        <w:rPr>
          <w:rFonts w:ascii="Times New Roman" w:hAnsi="Times New Roman" w:cs="Times New Roman"/>
          <w:sz w:val="24"/>
          <w:szCs w:val="24"/>
        </w:rPr>
        <w:t>выплаты, учитывающие особенности деятельности учреждения и</w:t>
      </w:r>
      <w:r w:rsidR="0069567B" w:rsidRPr="00FB2655">
        <w:rPr>
          <w:rFonts w:ascii="Times New Roman" w:hAnsi="Times New Roman" w:cs="Times New Roman"/>
          <w:sz w:val="24"/>
          <w:szCs w:val="24"/>
        </w:rPr>
        <w:t xml:space="preserve"> </w:t>
      </w:r>
      <w:r w:rsidR="000D16FD" w:rsidRPr="00FB2655">
        <w:rPr>
          <w:rFonts w:ascii="Times New Roman" w:hAnsi="Times New Roman" w:cs="Times New Roman"/>
          <w:sz w:val="24"/>
          <w:szCs w:val="24"/>
        </w:rPr>
        <w:t>отдельных категорий работников</w:t>
      </w:r>
      <w:r w:rsidR="002039E0" w:rsidRPr="00FB2655">
        <w:rPr>
          <w:rFonts w:ascii="Times New Roman" w:hAnsi="Times New Roman" w:cs="Times New Roman"/>
          <w:sz w:val="24"/>
          <w:szCs w:val="24"/>
        </w:rPr>
        <w:t>.</w:t>
      </w:r>
    </w:p>
    <w:p w:rsidR="00F16230" w:rsidRPr="00FB2655" w:rsidRDefault="000F21A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566A32" w:rsidRPr="00FB2655">
        <w:rPr>
          <w:rFonts w:ascii="Times New Roman" w:hAnsi="Times New Roman" w:cs="Times New Roman"/>
          <w:sz w:val="24"/>
          <w:szCs w:val="24"/>
        </w:rPr>
        <w:t>2</w:t>
      </w:r>
      <w:r w:rsidR="00F16230" w:rsidRPr="00FB2655">
        <w:rPr>
          <w:rFonts w:ascii="Times New Roman" w:hAnsi="Times New Roman" w:cs="Times New Roman"/>
          <w:sz w:val="24"/>
          <w:szCs w:val="24"/>
        </w:rPr>
        <w:t>. К выплатам, отражающим индивидуальные характеристики работников, относятся:</w:t>
      </w:r>
    </w:p>
    <w:p w:rsidR="00F16230" w:rsidRPr="00FB2655" w:rsidRDefault="000F21A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F16230" w:rsidRPr="00FB2655">
        <w:rPr>
          <w:rFonts w:ascii="Times New Roman" w:hAnsi="Times New Roman" w:cs="Times New Roman"/>
          <w:sz w:val="24"/>
          <w:szCs w:val="24"/>
        </w:rPr>
        <w:t>1) выплаты за наличие ученой степени, почетного звания;</w:t>
      </w:r>
    </w:p>
    <w:p w:rsidR="00F16230" w:rsidRPr="00FB2655" w:rsidRDefault="000F21A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F16230" w:rsidRPr="00FB2655">
        <w:rPr>
          <w:rFonts w:ascii="Times New Roman" w:hAnsi="Times New Roman" w:cs="Times New Roman"/>
          <w:sz w:val="24"/>
          <w:szCs w:val="24"/>
        </w:rPr>
        <w:t>2) выплаты за непрерывный стаж работы, выслугу лет;</w:t>
      </w:r>
    </w:p>
    <w:p w:rsidR="00F16230" w:rsidRPr="00FB2655" w:rsidRDefault="000F21A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F16230" w:rsidRPr="00FB2655">
        <w:rPr>
          <w:rFonts w:ascii="Times New Roman" w:hAnsi="Times New Roman" w:cs="Times New Roman"/>
          <w:sz w:val="24"/>
          <w:szCs w:val="24"/>
        </w:rPr>
        <w:t>3) надбавка молодым специалистам;</w:t>
      </w:r>
    </w:p>
    <w:p w:rsidR="00F16230" w:rsidRPr="00FB2655" w:rsidRDefault="000F21A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F16230" w:rsidRPr="00FB2655">
        <w:rPr>
          <w:rFonts w:ascii="Times New Roman" w:hAnsi="Times New Roman" w:cs="Times New Roman"/>
          <w:sz w:val="24"/>
          <w:szCs w:val="24"/>
        </w:rPr>
        <w:t>4) надбавка специалистам за работу в сельских населенных пунктах Челябинской области в размере до 25 процентов от оклада (должностного оклада) в соответствии с перечнем должностей специалистов муниципальных учреждений культуры, работающих в сельских населенных пунктах Челябинской области, согласно приложению к Положению об установлении систем оплаты труда работников областных бюджетных, автономных и казенных учреждений, утвержденному постановлением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p>
    <w:p w:rsidR="00F16230" w:rsidRPr="00FB2655" w:rsidRDefault="00A438C9"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3. </w:t>
      </w:r>
      <w:r w:rsidR="00F16230" w:rsidRPr="00FB2655">
        <w:rPr>
          <w:rFonts w:ascii="Times New Roman" w:hAnsi="Times New Roman" w:cs="Times New Roman"/>
          <w:sz w:val="24"/>
          <w:szCs w:val="24"/>
        </w:rPr>
        <w:t>Размеры и условия выплат стимулирующего характера устанавливаются коллективными</w:t>
      </w:r>
    </w:p>
    <w:p w:rsidR="00F16230" w:rsidRPr="00FB2655" w:rsidRDefault="00F16230"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договорами, соглашениями, локальными нормативными актами, трудовыми договорами с учетом разрабатываемых в учреждениях культуры Чесменского муниципального района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116FD3" w:rsidRPr="00FB2655" w:rsidRDefault="00F16230"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Выплаты стимулирующего характера производятся по решению руководителя муниципального учреждения с учетом мнения представительного органа работников</w:t>
      </w:r>
      <w:r w:rsidR="00C00F5C" w:rsidRPr="00FB2655">
        <w:rPr>
          <w:rFonts w:ascii="Times New Roman" w:hAnsi="Times New Roman" w:cs="Times New Roman"/>
          <w:sz w:val="24"/>
          <w:szCs w:val="24"/>
        </w:rPr>
        <w:t xml:space="preserve"> (далее –</w:t>
      </w:r>
    </w:p>
    <w:p w:rsidR="00F16230" w:rsidRPr="00FB2655" w:rsidRDefault="00C00F5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комиссии)</w:t>
      </w:r>
      <w:r w:rsidR="00F16230" w:rsidRPr="00FB2655">
        <w:rPr>
          <w:rFonts w:ascii="Times New Roman" w:hAnsi="Times New Roman" w:cs="Times New Roman"/>
          <w:sz w:val="24"/>
          <w:szCs w:val="24"/>
        </w:rPr>
        <w:t xml:space="preserve"> в пределах утвержденного фонда оплаты труда.</w:t>
      </w:r>
    </w:p>
    <w:p w:rsidR="003301FC" w:rsidRPr="00FB2655" w:rsidRDefault="001C041D"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F16230" w:rsidRPr="00FB2655">
        <w:rPr>
          <w:rFonts w:ascii="Times New Roman" w:hAnsi="Times New Roman" w:cs="Times New Roman"/>
          <w:sz w:val="24"/>
          <w:szCs w:val="24"/>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w:t>
      </w:r>
    </w:p>
    <w:p w:rsidR="00F16230" w:rsidRPr="00FB2655" w:rsidRDefault="00F16230"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об оплате труда </w:t>
      </w:r>
      <w:r w:rsidR="00C07E80" w:rsidRPr="00FB2655">
        <w:rPr>
          <w:rFonts w:ascii="Times New Roman" w:hAnsi="Times New Roman" w:cs="Times New Roman"/>
          <w:sz w:val="24"/>
          <w:szCs w:val="24"/>
        </w:rPr>
        <w:t xml:space="preserve"> и стимулировании </w:t>
      </w:r>
      <w:r w:rsidRPr="00FB2655">
        <w:rPr>
          <w:rFonts w:ascii="Times New Roman" w:hAnsi="Times New Roman" w:cs="Times New Roman"/>
          <w:sz w:val="24"/>
          <w:szCs w:val="24"/>
        </w:rPr>
        <w:t>работников соответствующего учреждения.</w:t>
      </w:r>
    </w:p>
    <w:p w:rsidR="00C07E80" w:rsidRPr="00FB2655" w:rsidRDefault="008A499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C07E80" w:rsidRPr="00FB2655">
        <w:rPr>
          <w:rFonts w:ascii="Times New Roman" w:hAnsi="Times New Roman" w:cs="Times New Roman"/>
          <w:sz w:val="24"/>
          <w:szCs w:val="24"/>
        </w:rPr>
        <w:t>Выплаты стимулирующего</w:t>
      </w:r>
      <w:r w:rsidRPr="00FB2655">
        <w:rPr>
          <w:rFonts w:ascii="Times New Roman" w:hAnsi="Times New Roman" w:cs="Times New Roman"/>
          <w:sz w:val="24"/>
          <w:szCs w:val="24"/>
        </w:rPr>
        <w:t xml:space="preserve"> характера работнику устанавливаются в процентном отношении от оклада (должностного оклада) или в абсолютном размере в соответствии с показателями эффективности работы.</w:t>
      </w:r>
    </w:p>
    <w:p w:rsidR="00FD7E11" w:rsidRPr="00FB2655" w:rsidRDefault="00702A85"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Руководител</w:t>
      </w:r>
      <w:r w:rsidR="00116FD3" w:rsidRPr="00FB2655">
        <w:rPr>
          <w:rFonts w:ascii="Times New Roman" w:hAnsi="Times New Roman" w:cs="Times New Roman"/>
          <w:sz w:val="24"/>
          <w:szCs w:val="24"/>
        </w:rPr>
        <w:t xml:space="preserve">ю МКУ историко-краеведческий музей им. А.Н.Беликова </w:t>
      </w:r>
      <w:r w:rsidRPr="00FB2655">
        <w:rPr>
          <w:rFonts w:ascii="Times New Roman" w:hAnsi="Times New Roman" w:cs="Times New Roman"/>
          <w:sz w:val="24"/>
          <w:szCs w:val="24"/>
        </w:rPr>
        <w:t xml:space="preserve">размер премиальных </w:t>
      </w:r>
    </w:p>
    <w:p w:rsidR="00457368" w:rsidRPr="00FB2655" w:rsidRDefault="00702A85"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выплат определяется с учетом целевых показателей эффективности и результативности </w:t>
      </w:r>
    </w:p>
    <w:p w:rsidR="00702A85" w:rsidRPr="00FB2655" w:rsidRDefault="00702A85"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деятельности  учреждений (Приложение </w:t>
      </w:r>
      <w:r w:rsidR="00FD7E11" w:rsidRPr="00FB2655">
        <w:rPr>
          <w:rFonts w:ascii="Times New Roman" w:hAnsi="Times New Roman" w:cs="Times New Roman"/>
          <w:sz w:val="24"/>
          <w:szCs w:val="24"/>
        </w:rPr>
        <w:t>6</w:t>
      </w:r>
      <w:r w:rsidRPr="00FB2655">
        <w:rPr>
          <w:rFonts w:ascii="Times New Roman" w:hAnsi="Times New Roman" w:cs="Times New Roman"/>
          <w:sz w:val="24"/>
          <w:szCs w:val="24"/>
        </w:rPr>
        <w:t xml:space="preserve">). </w:t>
      </w:r>
    </w:p>
    <w:p w:rsidR="00BD5EC1" w:rsidRPr="00FB2655" w:rsidRDefault="00702A85"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8A499A" w:rsidRPr="00FB2655">
        <w:rPr>
          <w:rFonts w:ascii="Times New Roman" w:hAnsi="Times New Roman" w:cs="Times New Roman"/>
          <w:sz w:val="24"/>
          <w:szCs w:val="24"/>
        </w:rPr>
        <w:t>Выплаты стимулирующего характера устанавливаются работнику с учетом критериев, позволяющих оценить результ</w:t>
      </w:r>
      <w:r w:rsidR="007912F4" w:rsidRPr="00FB2655">
        <w:rPr>
          <w:rFonts w:ascii="Times New Roman" w:hAnsi="Times New Roman" w:cs="Times New Roman"/>
          <w:sz w:val="24"/>
          <w:szCs w:val="24"/>
        </w:rPr>
        <w:t>ативность и качество его работы (Приложение 1</w:t>
      </w:r>
      <w:r w:rsidR="00457368" w:rsidRPr="00FB2655">
        <w:rPr>
          <w:rFonts w:ascii="Times New Roman" w:hAnsi="Times New Roman" w:cs="Times New Roman"/>
          <w:sz w:val="24"/>
          <w:szCs w:val="24"/>
        </w:rPr>
        <w:t>0</w:t>
      </w:r>
      <w:r w:rsidR="007912F4" w:rsidRPr="00FB2655">
        <w:rPr>
          <w:rFonts w:ascii="Times New Roman" w:hAnsi="Times New Roman" w:cs="Times New Roman"/>
          <w:sz w:val="24"/>
          <w:szCs w:val="24"/>
        </w:rPr>
        <w:t>).</w:t>
      </w:r>
    </w:p>
    <w:p w:rsidR="007912F4" w:rsidRPr="00FB2655" w:rsidRDefault="00A438C9"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7912F4" w:rsidRPr="00FB2655">
        <w:rPr>
          <w:rFonts w:ascii="Times New Roman" w:hAnsi="Times New Roman" w:cs="Times New Roman"/>
          <w:sz w:val="24"/>
          <w:szCs w:val="24"/>
        </w:rPr>
        <w:t>Объем средств, направляемых на обеспечение стимулирующих выплат, должен оставлять не менее 30 процентов средств на оплату труда, формируемых за счет ассигнований  бюджета.</w:t>
      </w:r>
    </w:p>
    <w:p w:rsidR="00513BD9" w:rsidRDefault="001E32E3" w:rsidP="00EF5C57">
      <w:pPr>
        <w:spacing w:after="0" w:line="240" w:lineRule="auto"/>
        <w:rPr>
          <w:rFonts w:ascii="Times New Roman" w:hAnsi="Times New Roman" w:cs="Times New Roman"/>
          <w:sz w:val="24"/>
          <w:szCs w:val="24"/>
          <w:lang w:val="en-US"/>
        </w:rPr>
      </w:pPr>
      <w:r w:rsidRPr="00FB2655">
        <w:rPr>
          <w:rFonts w:ascii="Times New Roman" w:hAnsi="Times New Roman" w:cs="Times New Roman"/>
          <w:sz w:val="24"/>
          <w:szCs w:val="24"/>
        </w:rPr>
        <w:t xml:space="preserve"> </w:t>
      </w: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8A499A" w:rsidRPr="00FB2655" w:rsidRDefault="001E32E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4</w:t>
      </w:r>
      <w:r w:rsidR="008A499A" w:rsidRPr="00FB2655">
        <w:rPr>
          <w:rFonts w:ascii="Times New Roman" w:hAnsi="Times New Roman" w:cs="Times New Roman"/>
          <w:sz w:val="24"/>
          <w:szCs w:val="24"/>
        </w:rPr>
        <w:t>. Выплаты за интенсивность и высокие результаты работы устанавливаются работникам в виде надбавки за интенсивность работы, высокие результаты, перевыполнение отраслевых норм нагрузки, за участие в реализации муниципальных программ и ведомственных целевых программ, за выполнение дополнительных работ, не входящих в должностные обязанности работников,</w:t>
      </w:r>
      <w:r w:rsidR="0083687A" w:rsidRPr="00FB2655">
        <w:rPr>
          <w:rFonts w:ascii="Times New Roman" w:hAnsi="Times New Roman" w:cs="Times New Roman"/>
          <w:sz w:val="24"/>
          <w:szCs w:val="24"/>
        </w:rPr>
        <w:t xml:space="preserve"> но</w:t>
      </w:r>
      <w:r w:rsidR="008A499A" w:rsidRPr="00FB2655">
        <w:rPr>
          <w:rFonts w:ascii="Times New Roman" w:hAnsi="Times New Roman" w:cs="Times New Roman"/>
          <w:sz w:val="24"/>
          <w:szCs w:val="24"/>
        </w:rPr>
        <w:t xml:space="preserve"> непосредственно связанных с образовательным процессом и другие показатели, установленные локальными нормативными актами учреждения (Приложение 1</w:t>
      </w:r>
      <w:r w:rsidR="00457368" w:rsidRPr="00FB2655">
        <w:rPr>
          <w:rFonts w:ascii="Times New Roman" w:hAnsi="Times New Roman" w:cs="Times New Roman"/>
          <w:sz w:val="24"/>
          <w:szCs w:val="24"/>
        </w:rPr>
        <w:t>0</w:t>
      </w:r>
      <w:r w:rsidR="008A499A" w:rsidRPr="00FB2655">
        <w:rPr>
          <w:rFonts w:ascii="Times New Roman" w:hAnsi="Times New Roman" w:cs="Times New Roman"/>
          <w:sz w:val="24"/>
          <w:szCs w:val="24"/>
        </w:rPr>
        <w:t xml:space="preserve"> пп 1.1).</w:t>
      </w:r>
    </w:p>
    <w:p w:rsidR="001C041D" w:rsidRPr="00FB2655" w:rsidRDefault="001E32E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5</w:t>
      </w:r>
      <w:r w:rsidR="008A499A" w:rsidRPr="00FB2655">
        <w:rPr>
          <w:rFonts w:ascii="Times New Roman" w:hAnsi="Times New Roman" w:cs="Times New Roman"/>
          <w:sz w:val="24"/>
          <w:szCs w:val="24"/>
        </w:rPr>
        <w:t>. Выплаты за качество выполняемых работ устанавливаются работникам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соответствующего учреждения</w:t>
      </w:r>
      <w:r w:rsidR="00457368" w:rsidRPr="00FB2655">
        <w:rPr>
          <w:rFonts w:ascii="Times New Roman" w:hAnsi="Times New Roman" w:cs="Times New Roman"/>
          <w:sz w:val="24"/>
          <w:szCs w:val="24"/>
        </w:rPr>
        <w:t xml:space="preserve"> (Приложение 10</w:t>
      </w:r>
      <w:r w:rsidR="00C72565" w:rsidRPr="00FB2655">
        <w:rPr>
          <w:rFonts w:ascii="Times New Roman" w:hAnsi="Times New Roman" w:cs="Times New Roman"/>
          <w:sz w:val="24"/>
          <w:szCs w:val="24"/>
        </w:rPr>
        <w:t xml:space="preserve"> пп 2.1)</w:t>
      </w:r>
      <w:r w:rsidR="008A499A" w:rsidRPr="00FB2655">
        <w:rPr>
          <w:rFonts w:ascii="Times New Roman" w:hAnsi="Times New Roman" w:cs="Times New Roman"/>
          <w:sz w:val="24"/>
          <w:szCs w:val="24"/>
        </w:rPr>
        <w:t>.</w:t>
      </w:r>
    </w:p>
    <w:p w:rsidR="0083687A" w:rsidRPr="00FB2655" w:rsidRDefault="001E32E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6</w:t>
      </w:r>
      <w:r w:rsidR="0083687A" w:rsidRPr="00FB2655">
        <w:rPr>
          <w:rFonts w:ascii="Times New Roman" w:hAnsi="Times New Roman" w:cs="Times New Roman"/>
          <w:sz w:val="24"/>
          <w:szCs w:val="24"/>
        </w:rPr>
        <w:t>. Премиальные выплаты по итогам работы устанавливаются в виде премии за месяц, квартал, полугодие, год с целью поощрения работников за общие результаты работы в установленный период</w:t>
      </w:r>
      <w:r w:rsidR="002713CB" w:rsidRPr="00FB2655">
        <w:rPr>
          <w:rFonts w:ascii="Times New Roman" w:hAnsi="Times New Roman" w:cs="Times New Roman"/>
          <w:sz w:val="24"/>
          <w:szCs w:val="24"/>
        </w:rPr>
        <w:t xml:space="preserve"> (приложение </w:t>
      </w:r>
      <w:r w:rsidR="00457368" w:rsidRPr="00FB2655">
        <w:rPr>
          <w:rFonts w:ascii="Times New Roman" w:hAnsi="Times New Roman" w:cs="Times New Roman"/>
          <w:sz w:val="24"/>
          <w:szCs w:val="24"/>
        </w:rPr>
        <w:t xml:space="preserve">10 </w:t>
      </w:r>
      <w:r w:rsidR="002713CB" w:rsidRPr="00FB2655">
        <w:rPr>
          <w:rFonts w:ascii="Times New Roman" w:hAnsi="Times New Roman" w:cs="Times New Roman"/>
          <w:sz w:val="24"/>
          <w:szCs w:val="24"/>
        </w:rPr>
        <w:t xml:space="preserve">пп </w:t>
      </w:r>
      <w:r w:rsidR="00C72565" w:rsidRPr="00FB2655">
        <w:rPr>
          <w:rFonts w:ascii="Times New Roman" w:hAnsi="Times New Roman" w:cs="Times New Roman"/>
          <w:sz w:val="24"/>
          <w:szCs w:val="24"/>
        </w:rPr>
        <w:t>3</w:t>
      </w:r>
      <w:r w:rsidR="002713CB" w:rsidRPr="00FB2655">
        <w:rPr>
          <w:rFonts w:ascii="Times New Roman" w:hAnsi="Times New Roman" w:cs="Times New Roman"/>
          <w:sz w:val="24"/>
          <w:szCs w:val="24"/>
        </w:rPr>
        <w:t>.1.)</w:t>
      </w:r>
      <w:r w:rsidR="0083687A" w:rsidRPr="00FB2655">
        <w:rPr>
          <w:rFonts w:ascii="Times New Roman" w:hAnsi="Times New Roman" w:cs="Times New Roman"/>
          <w:sz w:val="24"/>
          <w:szCs w:val="24"/>
        </w:rPr>
        <w:t>:</w:t>
      </w:r>
    </w:p>
    <w:p w:rsidR="002713CB" w:rsidRPr="00FB2655" w:rsidRDefault="002713CB"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успешное и добросовестное исполнение работником своих должностных обязанностей;</w:t>
      </w:r>
    </w:p>
    <w:p w:rsidR="001E4ABE" w:rsidRPr="00FB2655" w:rsidRDefault="002713CB"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инициативу, творчество и применение в работе современных форм и методов организации труда;</w:t>
      </w:r>
    </w:p>
    <w:p w:rsidR="002713CB" w:rsidRPr="00FB2655" w:rsidRDefault="002713CB"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качественную подготовку и проведение мероприятий, связанных с уставной деятельностью </w:t>
      </w:r>
    </w:p>
    <w:p w:rsidR="002713CB" w:rsidRPr="00FB2655" w:rsidRDefault="002713CB"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учреждения;</w:t>
      </w:r>
    </w:p>
    <w:p w:rsidR="002713CB" w:rsidRPr="00FB2655" w:rsidRDefault="002713CB"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участие в выполнении важных работ, мероприятий.</w:t>
      </w:r>
    </w:p>
    <w:p w:rsidR="0087284D" w:rsidRPr="00FB2655" w:rsidRDefault="002713CB"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83687A"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Выплата премии работникам учреждения производится в пределах</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экономии средств на оплату труда на основании локального акта </w:t>
      </w:r>
      <w:r w:rsidR="00CC4924" w:rsidRPr="00FB2655">
        <w:rPr>
          <w:rFonts w:ascii="Times New Roman" w:hAnsi="Times New Roman" w:cs="Times New Roman"/>
          <w:sz w:val="24"/>
          <w:szCs w:val="24"/>
        </w:rPr>
        <w:t xml:space="preserve">руководителя </w:t>
      </w:r>
      <w:r w:rsidR="00AA7F34" w:rsidRPr="00FB2655">
        <w:rPr>
          <w:rFonts w:ascii="Times New Roman" w:hAnsi="Times New Roman" w:cs="Times New Roman"/>
          <w:sz w:val="24"/>
          <w:szCs w:val="24"/>
        </w:rPr>
        <w:t>учреждения.</w:t>
      </w:r>
    </w:p>
    <w:p w:rsidR="00E81D2A" w:rsidRPr="00FB2655" w:rsidRDefault="0074009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7</w:t>
      </w:r>
      <w:r w:rsidR="00AA7F34" w:rsidRPr="00FB2655">
        <w:rPr>
          <w:rFonts w:ascii="Times New Roman" w:hAnsi="Times New Roman" w:cs="Times New Roman"/>
          <w:sz w:val="24"/>
          <w:szCs w:val="24"/>
        </w:rPr>
        <w:t>. Выплаты, учитывающие особенности деятельности учреждения и</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отдельных категорий </w:t>
      </w: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работников, устанавливаются в виде:</w:t>
      </w: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 выплаты за высокое профессиональное мастерство, яркую творческую</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индивидуальность, широкое признание зрителей и общественности. Указанные</w:t>
      </w:r>
      <w:r w:rsidR="002E311B" w:rsidRPr="00FB2655">
        <w:rPr>
          <w:rFonts w:ascii="Times New Roman" w:hAnsi="Times New Roman" w:cs="Times New Roman"/>
          <w:sz w:val="24"/>
          <w:szCs w:val="24"/>
        </w:rPr>
        <w:t xml:space="preserve"> </w:t>
      </w:r>
      <w:r w:rsidRPr="00FB2655">
        <w:rPr>
          <w:rFonts w:ascii="Times New Roman" w:hAnsi="Times New Roman" w:cs="Times New Roman"/>
          <w:sz w:val="24"/>
          <w:szCs w:val="24"/>
        </w:rPr>
        <w:t>выплаты устанавливаются</w:t>
      </w:r>
      <w:r w:rsidR="00565F9B" w:rsidRPr="00FB2655">
        <w:rPr>
          <w:rFonts w:ascii="Times New Roman" w:hAnsi="Times New Roman" w:cs="Times New Roman"/>
          <w:sz w:val="24"/>
          <w:szCs w:val="24"/>
        </w:rPr>
        <w:t xml:space="preserve"> </w:t>
      </w:r>
      <w:r w:rsidRPr="00FB2655">
        <w:rPr>
          <w:rFonts w:ascii="Times New Roman" w:hAnsi="Times New Roman" w:cs="Times New Roman"/>
          <w:sz w:val="24"/>
          <w:szCs w:val="24"/>
        </w:rPr>
        <w:t xml:space="preserve"> руководителем учреждения на срок до 1 года</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работникам из числа художественного и артистического персонала и</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работникам, имеющим большой опыт профессиональной работы, высокое</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профессиональное мастерство, яркую творческую индивидуальность, широкое</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признание зрителей и общественности</w:t>
      </w:r>
      <w:r w:rsidR="00457368" w:rsidRPr="00FB2655">
        <w:rPr>
          <w:rFonts w:ascii="Times New Roman" w:hAnsi="Times New Roman" w:cs="Times New Roman"/>
          <w:sz w:val="24"/>
          <w:szCs w:val="24"/>
        </w:rPr>
        <w:t xml:space="preserve"> (приложение 10</w:t>
      </w:r>
      <w:r w:rsidR="00C72565" w:rsidRPr="00FB2655">
        <w:rPr>
          <w:rFonts w:ascii="Times New Roman" w:hAnsi="Times New Roman" w:cs="Times New Roman"/>
          <w:sz w:val="24"/>
          <w:szCs w:val="24"/>
        </w:rPr>
        <w:t xml:space="preserve"> пп 4.1);</w:t>
      </w: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 выплаты за наличие ведомственных наград, учрежденных</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Министерством культуры СССР, РСФСР и Российской Федерации.</w:t>
      </w:r>
      <w:r w:rsidR="002E311B" w:rsidRPr="00FB2655">
        <w:rPr>
          <w:rFonts w:ascii="Times New Roman" w:hAnsi="Times New Roman" w:cs="Times New Roman"/>
          <w:sz w:val="24"/>
          <w:szCs w:val="24"/>
        </w:rPr>
        <w:t xml:space="preserve"> </w:t>
      </w:r>
      <w:r w:rsidRPr="00FB2655">
        <w:rPr>
          <w:rFonts w:ascii="Times New Roman" w:hAnsi="Times New Roman" w:cs="Times New Roman"/>
          <w:sz w:val="24"/>
          <w:szCs w:val="24"/>
        </w:rPr>
        <w:t>Размер выплаты составляет до 5 процентов от оклада (должностного</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оклада) работника</w:t>
      </w:r>
      <w:r w:rsidR="00457368" w:rsidRPr="00FB2655">
        <w:rPr>
          <w:rFonts w:ascii="Times New Roman" w:hAnsi="Times New Roman" w:cs="Times New Roman"/>
          <w:sz w:val="24"/>
          <w:szCs w:val="24"/>
        </w:rPr>
        <w:t xml:space="preserve"> (приложение 10</w:t>
      </w:r>
      <w:r w:rsidR="00C72565" w:rsidRPr="00FB2655">
        <w:rPr>
          <w:rFonts w:ascii="Times New Roman" w:hAnsi="Times New Roman" w:cs="Times New Roman"/>
          <w:sz w:val="24"/>
          <w:szCs w:val="24"/>
        </w:rPr>
        <w:t xml:space="preserve"> пп 4.2)</w:t>
      </w:r>
      <w:r w:rsidRPr="00FB2655">
        <w:rPr>
          <w:rFonts w:ascii="Times New Roman" w:hAnsi="Times New Roman" w:cs="Times New Roman"/>
          <w:sz w:val="24"/>
          <w:szCs w:val="24"/>
        </w:rPr>
        <w:t>;</w:t>
      </w:r>
    </w:p>
    <w:p w:rsidR="00AA7F34" w:rsidRPr="00FB2655" w:rsidRDefault="00116FD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3</w:t>
      </w:r>
      <w:r w:rsidR="00AA7F34" w:rsidRPr="00FB2655">
        <w:rPr>
          <w:rFonts w:ascii="Times New Roman" w:hAnsi="Times New Roman" w:cs="Times New Roman"/>
          <w:sz w:val="24"/>
          <w:szCs w:val="24"/>
        </w:rPr>
        <w:t>) выплаты к профессиональным праздникам работников</w:t>
      </w:r>
      <w:r w:rsidR="00373D09" w:rsidRPr="00FB2655">
        <w:rPr>
          <w:rFonts w:ascii="Times New Roman" w:hAnsi="Times New Roman" w:cs="Times New Roman"/>
          <w:sz w:val="24"/>
          <w:szCs w:val="24"/>
        </w:rPr>
        <w:t xml:space="preserve"> муниципальных </w:t>
      </w:r>
      <w:r w:rsidR="00AA7F34" w:rsidRPr="00FB2655">
        <w:rPr>
          <w:rFonts w:ascii="Times New Roman" w:hAnsi="Times New Roman" w:cs="Times New Roman"/>
          <w:sz w:val="24"/>
          <w:szCs w:val="24"/>
        </w:rPr>
        <w:t>учреждений</w:t>
      </w:r>
      <w:r w:rsidR="00330855" w:rsidRPr="00FB2655">
        <w:rPr>
          <w:rFonts w:ascii="Times New Roman" w:hAnsi="Times New Roman" w:cs="Times New Roman"/>
          <w:sz w:val="24"/>
          <w:szCs w:val="24"/>
        </w:rPr>
        <w:t xml:space="preserve"> </w:t>
      </w:r>
      <w:r w:rsidR="00457368" w:rsidRPr="00FB2655">
        <w:rPr>
          <w:rFonts w:ascii="Times New Roman" w:hAnsi="Times New Roman" w:cs="Times New Roman"/>
          <w:sz w:val="24"/>
          <w:szCs w:val="24"/>
        </w:rPr>
        <w:t>(приложение 10</w:t>
      </w:r>
      <w:r w:rsidR="00C72565" w:rsidRPr="00FB2655">
        <w:rPr>
          <w:rFonts w:ascii="Times New Roman" w:hAnsi="Times New Roman" w:cs="Times New Roman"/>
          <w:sz w:val="24"/>
          <w:szCs w:val="24"/>
        </w:rPr>
        <w:t xml:space="preserve"> пп 4.4)</w:t>
      </w:r>
      <w:r w:rsidR="00AA7F34" w:rsidRPr="00FB2655">
        <w:rPr>
          <w:rFonts w:ascii="Times New Roman" w:hAnsi="Times New Roman" w:cs="Times New Roman"/>
          <w:sz w:val="24"/>
          <w:szCs w:val="24"/>
        </w:rPr>
        <w:t>.</w:t>
      </w:r>
    </w:p>
    <w:p w:rsidR="00AA7F34" w:rsidRPr="00FB2655" w:rsidRDefault="0074009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Размер выплат определяется с учетом экономии фонда оплаты труда и</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устанавливается локальным актом учреждения.</w:t>
      </w:r>
    </w:p>
    <w:p w:rsidR="00AA7F34" w:rsidRPr="00FB2655" w:rsidRDefault="0074009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8</w:t>
      </w:r>
      <w:r w:rsidR="00AA7F34" w:rsidRPr="00FB2655">
        <w:rPr>
          <w:rFonts w:ascii="Times New Roman" w:hAnsi="Times New Roman" w:cs="Times New Roman"/>
          <w:sz w:val="24"/>
          <w:szCs w:val="24"/>
        </w:rPr>
        <w:t>. Выплаты за наличие ученой степени устанавливаются работникам</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учреждений, которым присвоена ученая степень по основному профилю</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профессиональной деятельности, в следующих</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размерах:</w:t>
      </w:r>
    </w:p>
    <w:p w:rsidR="007A6CAC"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до 20 процентов от оклада (должностного оклада) за ученую степень</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доктора наук;</w:t>
      </w:r>
    </w:p>
    <w:p w:rsidR="007A6CAC"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до 10 процентов от оклада (должностного оклада) за ученую степень</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кандидата наук.</w:t>
      </w:r>
    </w:p>
    <w:p w:rsidR="0079211C" w:rsidRPr="00FB2655" w:rsidRDefault="001E32E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116FD3" w:rsidRPr="00FB2655">
        <w:rPr>
          <w:rFonts w:ascii="Times New Roman" w:hAnsi="Times New Roman" w:cs="Times New Roman"/>
          <w:sz w:val="24"/>
          <w:szCs w:val="24"/>
        </w:rPr>
        <w:t>9</w:t>
      </w:r>
      <w:r w:rsidR="00AA7F34" w:rsidRPr="00FB2655">
        <w:rPr>
          <w:rFonts w:ascii="Times New Roman" w:hAnsi="Times New Roman" w:cs="Times New Roman"/>
          <w:sz w:val="24"/>
          <w:szCs w:val="24"/>
        </w:rPr>
        <w:t>. Выплаты за выслугу лет устанавливаются по основному месту работы</w:t>
      </w:r>
      <w:r w:rsidR="002E311B"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и должности</w:t>
      </w:r>
      <w:r w:rsidR="0079211C" w:rsidRPr="00FB2655">
        <w:rPr>
          <w:rFonts w:ascii="Times New Roman" w:hAnsi="Times New Roman" w:cs="Times New Roman"/>
          <w:sz w:val="24"/>
          <w:szCs w:val="24"/>
        </w:rPr>
        <w:t>:</w:t>
      </w:r>
      <w:r w:rsidR="00565F9B" w:rsidRPr="00FB2655">
        <w:rPr>
          <w:rFonts w:ascii="Times New Roman" w:hAnsi="Times New Roman" w:cs="Times New Roman"/>
          <w:sz w:val="24"/>
          <w:szCs w:val="24"/>
        </w:rPr>
        <w:t xml:space="preserve"> </w:t>
      </w:r>
      <w:r w:rsidR="0079211C" w:rsidRPr="00FB2655">
        <w:rPr>
          <w:rFonts w:ascii="Times New Roman" w:hAnsi="Times New Roman" w:cs="Times New Roman"/>
          <w:sz w:val="24"/>
          <w:szCs w:val="24"/>
        </w:rPr>
        <w:t xml:space="preserve">   </w:t>
      </w:r>
    </w:p>
    <w:p w:rsidR="00AA7F34"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работникам учреждений культуры и искусства в зависимости от</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количества лет, проработанных в учреждении культуры и искусства</w:t>
      </w:r>
      <w:r w:rsidR="00116FD3" w:rsidRPr="00FB2655">
        <w:rPr>
          <w:rFonts w:ascii="Times New Roman" w:hAnsi="Times New Roman" w:cs="Times New Roman"/>
          <w:sz w:val="24"/>
          <w:szCs w:val="24"/>
        </w:rPr>
        <w:t>.</w:t>
      </w:r>
    </w:p>
    <w:p w:rsidR="00457368"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В стаж работы, дающий право на получение выплаты за выслугу лет,</w:t>
      </w:r>
      <w:r w:rsidR="009E4235"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включается время по</w:t>
      </w:r>
      <w:r w:rsidR="00565F9B" w:rsidRPr="00FB2655">
        <w:rPr>
          <w:rFonts w:ascii="Times New Roman" w:hAnsi="Times New Roman" w:cs="Times New Roman"/>
          <w:sz w:val="24"/>
          <w:szCs w:val="24"/>
        </w:rPr>
        <w:t xml:space="preserve"> п</w:t>
      </w:r>
      <w:r w:rsidR="00AA7F34" w:rsidRPr="00FB2655">
        <w:rPr>
          <w:rFonts w:ascii="Times New Roman" w:hAnsi="Times New Roman" w:cs="Times New Roman"/>
          <w:sz w:val="24"/>
          <w:szCs w:val="24"/>
        </w:rPr>
        <w:t>оследнему месту работы.</w:t>
      </w:r>
    </w:p>
    <w:p w:rsidR="00457368"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Размеры выплат составляют:</w:t>
      </w:r>
    </w:p>
    <w:p w:rsidR="00AA7F34"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при стаже от 3 до 5 лет - 5 процентов от оклада (должностного оклада);</w:t>
      </w:r>
    </w:p>
    <w:p w:rsidR="000F21AC"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при стаже от 5 до 10 лет - 10 процентов от оклада (должностного оклада);</w:t>
      </w:r>
    </w:p>
    <w:p w:rsidR="00AA7F34"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при стаже от 10 до 15 лет - 15 процентов от оклада (должностного</w:t>
      </w:r>
      <w:r w:rsidR="00A358EF"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оклада);</w:t>
      </w:r>
    </w:p>
    <w:p w:rsidR="00AA7F34"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при стаже свыше 15 лет - 20 процентов от оклада (должностного оклада).</w:t>
      </w:r>
    </w:p>
    <w:p w:rsidR="00AA7F34" w:rsidRPr="00FB2655" w:rsidRDefault="0079211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Работникам, занимающим должности на условиях неполного рабочего</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времени, указанные выплаты устанавливаются в размере пропорционально</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отработанному времени.</w:t>
      </w:r>
    </w:p>
    <w:p w:rsidR="00AA7F34" w:rsidRPr="00FB2655" w:rsidRDefault="0088518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w:t>
      </w:r>
      <w:r w:rsidR="000D7CE4" w:rsidRPr="00FB2655">
        <w:rPr>
          <w:rFonts w:ascii="Times New Roman" w:hAnsi="Times New Roman" w:cs="Times New Roman"/>
          <w:sz w:val="24"/>
          <w:szCs w:val="24"/>
        </w:rPr>
        <w:t>0</w:t>
      </w:r>
      <w:r w:rsidR="00AA7F34" w:rsidRPr="00FB2655">
        <w:rPr>
          <w:rFonts w:ascii="Times New Roman" w:hAnsi="Times New Roman" w:cs="Times New Roman"/>
          <w:sz w:val="24"/>
          <w:szCs w:val="24"/>
        </w:rPr>
        <w:t>. Надбавки молодым специалистам выплачиваются работникам учреждения, принятым на работу после окончания очного</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отделения </w:t>
      </w:r>
      <w:r w:rsidR="00455AEF" w:rsidRPr="00FB2655">
        <w:rPr>
          <w:rFonts w:ascii="Times New Roman" w:hAnsi="Times New Roman" w:cs="Times New Roman"/>
          <w:sz w:val="24"/>
          <w:szCs w:val="24"/>
        </w:rPr>
        <w:t xml:space="preserve">профессиональной </w:t>
      </w:r>
      <w:r w:rsidR="00AA7F34" w:rsidRPr="00FB2655">
        <w:rPr>
          <w:rFonts w:ascii="Times New Roman" w:hAnsi="Times New Roman" w:cs="Times New Roman"/>
          <w:sz w:val="24"/>
          <w:szCs w:val="24"/>
        </w:rPr>
        <w:t xml:space="preserve">образовательной организации или </w:t>
      </w:r>
      <w:r w:rsidR="00455AEF" w:rsidRPr="00FB2655">
        <w:rPr>
          <w:rFonts w:ascii="Times New Roman" w:hAnsi="Times New Roman" w:cs="Times New Roman"/>
          <w:sz w:val="24"/>
          <w:szCs w:val="24"/>
        </w:rPr>
        <w:t>образовательной организации высшего образования</w:t>
      </w:r>
      <w:r w:rsidR="00AA7F34" w:rsidRPr="00FB2655">
        <w:rPr>
          <w:rFonts w:ascii="Times New Roman" w:hAnsi="Times New Roman" w:cs="Times New Roman"/>
          <w:sz w:val="24"/>
          <w:szCs w:val="24"/>
        </w:rPr>
        <w:t xml:space="preserve"> не позднее 1 октября года окончания</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образовательной организации</w:t>
      </w:r>
      <w:r w:rsidR="00457368" w:rsidRPr="00FB2655">
        <w:rPr>
          <w:rFonts w:ascii="Times New Roman" w:hAnsi="Times New Roman" w:cs="Times New Roman"/>
          <w:sz w:val="24"/>
          <w:szCs w:val="24"/>
        </w:rPr>
        <w:t xml:space="preserve"> (приложение 10</w:t>
      </w:r>
      <w:r w:rsidR="00330855" w:rsidRPr="00FB2655">
        <w:rPr>
          <w:rFonts w:ascii="Times New Roman" w:hAnsi="Times New Roman" w:cs="Times New Roman"/>
          <w:sz w:val="24"/>
          <w:szCs w:val="24"/>
        </w:rPr>
        <w:t xml:space="preserve"> пп 5.4)</w:t>
      </w:r>
      <w:r w:rsidR="00AA7F34" w:rsidRPr="00FB2655">
        <w:rPr>
          <w:rFonts w:ascii="Times New Roman" w:hAnsi="Times New Roman" w:cs="Times New Roman"/>
          <w:sz w:val="24"/>
          <w:szCs w:val="24"/>
        </w:rPr>
        <w:t>.</w:t>
      </w:r>
    </w:p>
    <w:p w:rsidR="00513BD9" w:rsidRDefault="00455AEF" w:rsidP="00EF5C57">
      <w:pPr>
        <w:spacing w:after="0" w:line="240" w:lineRule="auto"/>
        <w:rPr>
          <w:rFonts w:ascii="Times New Roman" w:hAnsi="Times New Roman" w:cs="Times New Roman"/>
          <w:sz w:val="24"/>
          <w:szCs w:val="24"/>
          <w:lang w:val="en-US"/>
        </w:rPr>
      </w:pPr>
      <w:r w:rsidRPr="00FB2655">
        <w:rPr>
          <w:rFonts w:ascii="Times New Roman" w:hAnsi="Times New Roman" w:cs="Times New Roman"/>
          <w:sz w:val="24"/>
          <w:szCs w:val="24"/>
        </w:rPr>
        <w:t xml:space="preserve">        </w:t>
      </w:r>
    </w:p>
    <w:p w:rsidR="00A307AE" w:rsidRPr="00FB2655" w:rsidRDefault="00455AEF"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Надбавка молодым специалистам выплачивается в течение трех лет с</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даты их трудоустройства при наличии непрерывного стажа в </w:t>
      </w:r>
      <w:r w:rsidR="00330855" w:rsidRPr="00FB2655">
        <w:rPr>
          <w:rFonts w:ascii="Times New Roman" w:hAnsi="Times New Roman" w:cs="Times New Roman"/>
          <w:sz w:val="24"/>
          <w:szCs w:val="24"/>
        </w:rPr>
        <w:t>порядке и размерах,</w:t>
      </w:r>
      <w:r w:rsidRPr="00FB2655">
        <w:rPr>
          <w:rFonts w:ascii="Times New Roman" w:hAnsi="Times New Roman" w:cs="Times New Roman"/>
          <w:sz w:val="24"/>
          <w:szCs w:val="24"/>
        </w:rPr>
        <w:t xml:space="preserve"> </w:t>
      </w:r>
      <w:r w:rsidR="00330855" w:rsidRPr="00FB2655">
        <w:rPr>
          <w:rFonts w:ascii="Times New Roman" w:hAnsi="Times New Roman" w:cs="Times New Roman"/>
          <w:sz w:val="24"/>
          <w:szCs w:val="24"/>
        </w:rPr>
        <w:t>о</w:t>
      </w:r>
      <w:r w:rsidRPr="00FB2655">
        <w:rPr>
          <w:rFonts w:ascii="Times New Roman" w:hAnsi="Times New Roman" w:cs="Times New Roman"/>
          <w:sz w:val="24"/>
          <w:szCs w:val="24"/>
        </w:rPr>
        <w:t>пределенных положением об оплате труда муниципального учреждения культуры, в пределах фонда оплаты труда.</w:t>
      </w:r>
      <w:r w:rsidR="00AA7F34" w:rsidRPr="00FB2655">
        <w:rPr>
          <w:rFonts w:ascii="Times New Roman" w:hAnsi="Times New Roman" w:cs="Times New Roman"/>
          <w:sz w:val="24"/>
          <w:szCs w:val="24"/>
        </w:rPr>
        <w:t xml:space="preserve"> </w:t>
      </w:r>
    </w:p>
    <w:p w:rsidR="00354102" w:rsidRPr="00FB2655" w:rsidRDefault="00354102" w:rsidP="00EF5C57">
      <w:pPr>
        <w:spacing w:after="0" w:line="240" w:lineRule="auto"/>
        <w:rPr>
          <w:rFonts w:ascii="Times New Roman" w:hAnsi="Times New Roman" w:cs="Times New Roman"/>
          <w:sz w:val="24"/>
          <w:szCs w:val="24"/>
        </w:rPr>
      </w:pPr>
    </w:p>
    <w:p w:rsidR="00FB2655" w:rsidRPr="00513BD9" w:rsidRDefault="00FB2655" w:rsidP="00FB2655">
      <w:pPr>
        <w:spacing w:after="0" w:line="240" w:lineRule="auto"/>
        <w:jc w:val="center"/>
        <w:rPr>
          <w:rFonts w:ascii="Times New Roman" w:hAnsi="Times New Roman" w:cs="Times New Roman"/>
          <w:sz w:val="24"/>
          <w:szCs w:val="24"/>
        </w:rPr>
      </w:pPr>
    </w:p>
    <w:p w:rsidR="00AA7F34" w:rsidRPr="00FB2655" w:rsidRDefault="00AA7F34" w:rsidP="00FB2655">
      <w:pPr>
        <w:spacing w:after="0" w:line="240" w:lineRule="auto"/>
        <w:jc w:val="center"/>
        <w:rPr>
          <w:rFonts w:ascii="Times New Roman" w:hAnsi="Times New Roman" w:cs="Times New Roman"/>
          <w:sz w:val="24"/>
          <w:szCs w:val="24"/>
        </w:rPr>
      </w:pPr>
      <w:r w:rsidRPr="00FB2655">
        <w:rPr>
          <w:rFonts w:ascii="Times New Roman" w:hAnsi="Times New Roman" w:cs="Times New Roman"/>
          <w:sz w:val="24"/>
          <w:szCs w:val="24"/>
        </w:rPr>
        <w:t>V. Условия оплат</w:t>
      </w:r>
      <w:r w:rsidR="00FB2655">
        <w:rPr>
          <w:rFonts w:ascii="Times New Roman" w:hAnsi="Times New Roman" w:cs="Times New Roman"/>
          <w:sz w:val="24"/>
          <w:szCs w:val="24"/>
        </w:rPr>
        <w:t>ы труда руководителя учреждения</w:t>
      </w:r>
    </w:p>
    <w:p w:rsidR="00FB2655" w:rsidRPr="00FB2655" w:rsidRDefault="00FB2655" w:rsidP="00FB2655">
      <w:pPr>
        <w:spacing w:after="0" w:line="240" w:lineRule="auto"/>
        <w:jc w:val="center"/>
        <w:rPr>
          <w:rFonts w:ascii="Times New Roman" w:hAnsi="Times New Roman" w:cs="Times New Roman"/>
          <w:sz w:val="24"/>
          <w:szCs w:val="24"/>
        </w:rPr>
      </w:pPr>
    </w:p>
    <w:p w:rsidR="00AA7F34" w:rsidRPr="00FB2655" w:rsidRDefault="00A307AE"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w:t>
      </w:r>
      <w:r w:rsidR="00AA7F34" w:rsidRPr="00FB2655">
        <w:rPr>
          <w:rFonts w:ascii="Times New Roman" w:hAnsi="Times New Roman" w:cs="Times New Roman"/>
          <w:sz w:val="24"/>
          <w:szCs w:val="24"/>
        </w:rPr>
        <w:t>. Заработная плата руководител</w:t>
      </w:r>
      <w:r w:rsidR="000D7CE4" w:rsidRPr="00FB2655">
        <w:rPr>
          <w:rFonts w:ascii="Times New Roman" w:hAnsi="Times New Roman" w:cs="Times New Roman"/>
          <w:sz w:val="24"/>
          <w:szCs w:val="24"/>
        </w:rPr>
        <w:t>я учреждения</w:t>
      </w:r>
      <w:r w:rsidR="00AA7F34" w:rsidRPr="00FB2655">
        <w:rPr>
          <w:rFonts w:ascii="Times New Roman" w:hAnsi="Times New Roman" w:cs="Times New Roman"/>
          <w:sz w:val="24"/>
          <w:szCs w:val="24"/>
        </w:rPr>
        <w:t xml:space="preserve"> состоит из должностного оклада, выплат</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компенсационного и стимулирующего характера.</w:t>
      </w:r>
    </w:p>
    <w:p w:rsidR="00AA7F34" w:rsidRPr="00FB2655" w:rsidRDefault="00A307AE"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w:t>
      </w:r>
      <w:r w:rsidR="00AA7F34" w:rsidRPr="00FB2655">
        <w:rPr>
          <w:rFonts w:ascii="Times New Roman" w:hAnsi="Times New Roman" w:cs="Times New Roman"/>
          <w:sz w:val="24"/>
          <w:szCs w:val="24"/>
        </w:rPr>
        <w:t>. Должностной оклад руководителя учреждения определяется</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трудовым договором</w:t>
      </w:r>
      <w:r w:rsidR="0034020A" w:rsidRPr="00FB2655">
        <w:rPr>
          <w:rFonts w:ascii="Times New Roman" w:hAnsi="Times New Roman" w:cs="Times New Roman"/>
          <w:sz w:val="24"/>
          <w:szCs w:val="24"/>
        </w:rPr>
        <w:t xml:space="preserve"> (дополнительным соглашением к трудовому договору)</w:t>
      </w:r>
      <w:r w:rsidR="00AA7F34" w:rsidRPr="00FB2655">
        <w:rPr>
          <w:rFonts w:ascii="Times New Roman" w:hAnsi="Times New Roman" w:cs="Times New Roman"/>
          <w:sz w:val="24"/>
          <w:szCs w:val="24"/>
        </w:rPr>
        <w:t xml:space="preserve"> в зависимости от сложности труда, в том числе с учетом</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масштаба управления и особенностей деятельности и значимости учреждения.</w:t>
      </w:r>
    </w:p>
    <w:p w:rsidR="0034020A" w:rsidRPr="00FB2655" w:rsidRDefault="0034020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Показатели оценки сложности руководства </w:t>
      </w:r>
      <w:r w:rsidR="000D7CE4" w:rsidRPr="00FB2655">
        <w:rPr>
          <w:rFonts w:ascii="Times New Roman" w:hAnsi="Times New Roman" w:cs="Times New Roman"/>
          <w:sz w:val="24"/>
          <w:szCs w:val="24"/>
        </w:rPr>
        <w:t xml:space="preserve">МКУ историко-краеведческий музей им. А.Н.Беликова </w:t>
      </w:r>
      <w:r w:rsidRPr="00FB2655">
        <w:rPr>
          <w:rFonts w:ascii="Times New Roman" w:hAnsi="Times New Roman" w:cs="Times New Roman"/>
          <w:sz w:val="24"/>
          <w:szCs w:val="24"/>
        </w:rPr>
        <w:t>устанавливаются Управлением культуры администрации Чес</w:t>
      </w:r>
      <w:r w:rsidR="00736C81" w:rsidRPr="00FB2655">
        <w:rPr>
          <w:rFonts w:ascii="Times New Roman" w:hAnsi="Times New Roman" w:cs="Times New Roman"/>
          <w:sz w:val="24"/>
          <w:szCs w:val="24"/>
        </w:rPr>
        <w:t>менского муниципального района</w:t>
      </w:r>
      <w:r w:rsidR="00947895" w:rsidRPr="00FB2655">
        <w:rPr>
          <w:rFonts w:ascii="Times New Roman" w:hAnsi="Times New Roman" w:cs="Times New Roman"/>
          <w:sz w:val="24"/>
          <w:szCs w:val="24"/>
        </w:rPr>
        <w:t xml:space="preserve"> </w:t>
      </w:r>
      <w:r w:rsidRPr="00FB2655">
        <w:rPr>
          <w:rFonts w:ascii="Times New Roman" w:hAnsi="Times New Roman" w:cs="Times New Roman"/>
          <w:sz w:val="24"/>
          <w:szCs w:val="24"/>
        </w:rPr>
        <w:t>(приложение</w:t>
      </w:r>
      <w:r w:rsidR="00736C81" w:rsidRPr="00FB2655">
        <w:rPr>
          <w:rFonts w:ascii="Times New Roman" w:hAnsi="Times New Roman" w:cs="Times New Roman"/>
          <w:sz w:val="24"/>
          <w:szCs w:val="24"/>
        </w:rPr>
        <w:t xml:space="preserve"> </w:t>
      </w:r>
      <w:r w:rsidR="00457368" w:rsidRPr="00FB2655">
        <w:rPr>
          <w:rFonts w:ascii="Times New Roman" w:hAnsi="Times New Roman" w:cs="Times New Roman"/>
          <w:sz w:val="24"/>
          <w:szCs w:val="24"/>
        </w:rPr>
        <w:t>4</w:t>
      </w:r>
      <w:r w:rsidR="00736C81" w:rsidRPr="00FB2655">
        <w:rPr>
          <w:rFonts w:ascii="Times New Roman" w:hAnsi="Times New Roman" w:cs="Times New Roman"/>
          <w:sz w:val="24"/>
          <w:szCs w:val="24"/>
        </w:rPr>
        <w:t xml:space="preserve"> к Положению).</w:t>
      </w:r>
    </w:p>
    <w:p w:rsidR="00AA7F34" w:rsidRPr="00FB2655" w:rsidRDefault="001460A0"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             </w:t>
      </w:r>
      <w:r w:rsidR="00DF1146" w:rsidRPr="00FB2655">
        <w:rPr>
          <w:rFonts w:ascii="Times New Roman" w:hAnsi="Times New Roman" w:cs="Times New Roman"/>
          <w:sz w:val="24"/>
          <w:szCs w:val="24"/>
        </w:rPr>
        <w:t>Предельный уровень соотношения</w:t>
      </w:r>
      <w:r w:rsidRPr="00FB2655">
        <w:rPr>
          <w:rFonts w:ascii="Times New Roman" w:hAnsi="Times New Roman" w:cs="Times New Roman"/>
          <w:sz w:val="24"/>
          <w:szCs w:val="24"/>
        </w:rPr>
        <w:t xml:space="preserve"> средне</w:t>
      </w:r>
      <w:r w:rsidR="00DF1146" w:rsidRPr="00FB2655">
        <w:rPr>
          <w:rFonts w:ascii="Times New Roman" w:hAnsi="Times New Roman" w:cs="Times New Roman"/>
          <w:sz w:val="24"/>
          <w:szCs w:val="24"/>
        </w:rPr>
        <w:t xml:space="preserve">месячной </w:t>
      </w:r>
      <w:r w:rsidRPr="00FB2655">
        <w:rPr>
          <w:rFonts w:ascii="Times New Roman" w:hAnsi="Times New Roman" w:cs="Times New Roman"/>
          <w:sz w:val="24"/>
          <w:szCs w:val="24"/>
        </w:rPr>
        <w:t xml:space="preserve">заработной платы </w:t>
      </w:r>
      <w:r w:rsidR="00DF1146" w:rsidRPr="00FB2655">
        <w:rPr>
          <w:rFonts w:ascii="Times New Roman" w:hAnsi="Times New Roman" w:cs="Times New Roman"/>
          <w:sz w:val="24"/>
          <w:szCs w:val="24"/>
        </w:rPr>
        <w:t>руководител</w:t>
      </w:r>
      <w:r w:rsidR="000D7CE4" w:rsidRPr="00FB2655">
        <w:rPr>
          <w:rFonts w:ascii="Times New Roman" w:hAnsi="Times New Roman" w:cs="Times New Roman"/>
          <w:sz w:val="24"/>
          <w:szCs w:val="24"/>
        </w:rPr>
        <w:t>я</w:t>
      </w:r>
      <w:r w:rsidR="00DF1146" w:rsidRPr="00FB2655">
        <w:rPr>
          <w:rFonts w:ascii="Times New Roman" w:hAnsi="Times New Roman" w:cs="Times New Roman"/>
          <w:sz w:val="24"/>
          <w:szCs w:val="24"/>
        </w:rPr>
        <w:t xml:space="preserve"> учреждени</w:t>
      </w:r>
      <w:r w:rsidR="000D7CE4" w:rsidRPr="00FB2655">
        <w:rPr>
          <w:rFonts w:ascii="Times New Roman" w:hAnsi="Times New Roman" w:cs="Times New Roman"/>
          <w:sz w:val="24"/>
          <w:szCs w:val="24"/>
        </w:rPr>
        <w:t>я</w:t>
      </w:r>
      <w:r w:rsidR="00DF1146" w:rsidRPr="00FB2655">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w:t>
      </w:r>
      <w:r w:rsidRPr="00FB2655">
        <w:rPr>
          <w:rFonts w:ascii="Times New Roman" w:hAnsi="Times New Roman" w:cs="Times New Roman"/>
          <w:sz w:val="24"/>
          <w:szCs w:val="24"/>
        </w:rPr>
        <w:t xml:space="preserve"> и средне</w:t>
      </w:r>
      <w:r w:rsidR="00DF1146" w:rsidRPr="00FB2655">
        <w:rPr>
          <w:rFonts w:ascii="Times New Roman" w:hAnsi="Times New Roman" w:cs="Times New Roman"/>
          <w:sz w:val="24"/>
          <w:szCs w:val="24"/>
        </w:rPr>
        <w:t>месячной</w:t>
      </w:r>
      <w:r w:rsidRPr="00FB2655">
        <w:rPr>
          <w:rFonts w:ascii="Times New Roman" w:hAnsi="Times New Roman" w:cs="Times New Roman"/>
          <w:sz w:val="24"/>
          <w:szCs w:val="24"/>
        </w:rPr>
        <w:t xml:space="preserve"> заработной платы работников</w:t>
      </w:r>
      <w:r w:rsidR="00DF1146" w:rsidRPr="00FB2655">
        <w:rPr>
          <w:rFonts w:ascii="Times New Roman" w:hAnsi="Times New Roman" w:cs="Times New Roman"/>
          <w:sz w:val="24"/>
          <w:szCs w:val="24"/>
        </w:rPr>
        <w:t xml:space="preserve"> этих учреждений</w:t>
      </w:r>
      <w:r w:rsidRPr="00FB2655">
        <w:rPr>
          <w:rFonts w:ascii="Times New Roman" w:hAnsi="Times New Roman" w:cs="Times New Roman"/>
          <w:sz w:val="24"/>
          <w:szCs w:val="24"/>
        </w:rPr>
        <w:t xml:space="preserve"> (без учета</w:t>
      </w:r>
      <w:r w:rsidR="00DF1146" w:rsidRPr="00FB2655">
        <w:rPr>
          <w:rFonts w:ascii="Times New Roman" w:hAnsi="Times New Roman" w:cs="Times New Roman"/>
          <w:sz w:val="24"/>
          <w:szCs w:val="24"/>
        </w:rPr>
        <w:t xml:space="preserve"> заработной платы соответствующего</w:t>
      </w:r>
      <w:r w:rsidRPr="00FB2655">
        <w:rPr>
          <w:rFonts w:ascii="Times New Roman" w:hAnsi="Times New Roman" w:cs="Times New Roman"/>
          <w:sz w:val="24"/>
          <w:szCs w:val="24"/>
        </w:rPr>
        <w:t xml:space="preserve"> руководителя</w:t>
      </w:r>
      <w:r w:rsidR="00DF1146" w:rsidRPr="00FB2655">
        <w:rPr>
          <w:rFonts w:ascii="Times New Roman" w:hAnsi="Times New Roman" w:cs="Times New Roman"/>
          <w:sz w:val="24"/>
          <w:szCs w:val="24"/>
        </w:rPr>
        <w:t>) определяется  в кратности от 1 до 7</w:t>
      </w:r>
      <w:r w:rsidRPr="00FB2655">
        <w:rPr>
          <w:rFonts w:ascii="Times New Roman" w:hAnsi="Times New Roman" w:cs="Times New Roman"/>
          <w:sz w:val="24"/>
          <w:szCs w:val="24"/>
        </w:rPr>
        <w:t>.</w:t>
      </w:r>
    </w:p>
    <w:p w:rsidR="00E81D2A"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Выплаты компенса</w:t>
      </w:r>
      <w:r w:rsidR="00D56608" w:rsidRPr="00FB2655">
        <w:rPr>
          <w:rFonts w:ascii="Times New Roman" w:hAnsi="Times New Roman" w:cs="Times New Roman"/>
          <w:sz w:val="24"/>
          <w:szCs w:val="24"/>
        </w:rPr>
        <w:t>ционного характера руководителю учреждения</w:t>
      </w:r>
      <w:r w:rsidR="00682CE4" w:rsidRPr="00FB2655">
        <w:rPr>
          <w:rFonts w:ascii="Times New Roman" w:hAnsi="Times New Roman" w:cs="Times New Roman"/>
          <w:sz w:val="24"/>
          <w:szCs w:val="24"/>
        </w:rPr>
        <w:t xml:space="preserve"> </w:t>
      </w:r>
      <w:r w:rsidRPr="00FB2655">
        <w:rPr>
          <w:rFonts w:ascii="Times New Roman" w:hAnsi="Times New Roman" w:cs="Times New Roman"/>
          <w:sz w:val="24"/>
          <w:szCs w:val="24"/>
        </w:rPr>
        <w:t xml:space="preserve">устанавливаются в </w:t>
      </w:r>
    </w:p>
    <w:p w:rsidR="00AA7F34" w:rsidRPr="00FB2655" w:rsidRDefault="009E4235"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соответствие</w:t>
      </w:r>
      <w:r w:rsidR="00AA7F34" w:rsidRPr="00FB2655">
        <w:rPr>
          <w:rFonts w:ascii="Times New Roman" w:hAnsi="Times New Roman" w:cs="Times New Roman"/>
          <w:sz w:val="24"/>
          <w:szCs w:val="24"/>
        </w:rPr>
        <w:t xml:space="preserve"> с разделом III настоящего Положения.</w:t>
      </w:r>
    </w:p>
    <w:p w:rsidR="00AA7F34" w:rsidRPr="00FB2655" w:rsidRDefault="00E81D2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4</w:t>
      </w:r>
      <w:r w:rsidR="00AA7F34" w:rsidRPr="00FB2655">
        <w:rPr>
          <w:rFonts w:ascii="Times New Roman" w:hAnsi="Times New Roman" w:cs="Times New Roman"/>
          <w:sz w:val="24"/>
          <w:szCs w:val="24"/>
        </w:rPr>
        <w:t>. Выплаты стимулирующего характера, учитывающие индивидуальные</w:t>
      </w:r>
      <w:r w:rsidR="00682CE4" w:rsidRPr="00FB2655">
        <w:rPr>
          <w:rFonts w:ascii="Times New Roman" w:hAnsi="Times New Roman" w:cs="Times New Roman"/>
          <w:sz w:val="24"/>
          <w:szCs w:val="24"/>
        </w:rPr>
        <w:t xml:space="preserve"> </w:t>
      </w:r>
      <w:r w:rsidR="00D56608" w:rsidRPr="00FB2655">
        <w:rPr>
          <w:rFonts w:ascii="Times New Roman" w:hAnsi="Times New Roman" w:cs="Times New Roman"/>
          <w:sz w:val="24"/>
          <w:szCs w:val="24"/>
        </w:rPr>
        <w:t>характеристики, руководителю учреждения</w:t>
      </w:r>
      <w:r w:rsidR="00AA7F34" w:rsidRPr="00FB2655">
        <w:rPr>
          <w:rFonts w:ascii="Times New Roman" w:hAnsi="Times New Roman" w:cs="Times New Roman"/>
          <w:sz w:val="24"/>
          <w:szCs w:val="24"/>
        </w:rPr>
        <w:t xml:space="preserve"> осуществляются в пределах</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бюджетных</w:t>
      </w:r>
      <w:r w:rsidR="003C07A9"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ассигнований, предусмотренных на оплату труда работников</w:t>
      </w:r>
      <w:r w:rsidR="00682CE4"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учреждений, и устанавливаются приказом </w:t>
      </w:r>
      <w:r w:rsidR="00F1060B" w:rsidRPr="00FB2655">
        <w:rPr>
          <w:rFonts w:ascii="Times New Roman" w:hAnsi="Times New Roman" w:cs="Times New Roman"/>
          <w:sz w:val="24"/>
          <w:szCs w:val="24"/>
        </w:rPr>
        <w:t>Управления</w:t>
      </w:r>
      <w:r w:rsidR="00AA7F34" w:rsidRPr="00FB2655">
        <w:rPr>
          <w:rFonts w:ascii="Times New Roman" w:hAnsi="Times New Roman" w:cs="Times New Roman"/>
          <w:sz w:val="24"/>
          <w:szCs w:val="24"/>
        </w:rPr>
        <w:t xml:space="preserve"> культуры</w:t>
      </w:r>
      <w:r w:rsidR="00F1060B" w:rsidRPr="00FB2655">
        <w:rPr>
          <w:rFonts w:ascii="Times New Roman" w:hAnsi="Times New Roman" w:cs="Times New Roman"/>
          <w:sz w:val="24"/>
          <w:szCs w:val="24"/>
        </w:rPr>
        <w:t xml:space="preserve"> администрации Чесменского муниципального района </w:t>
      </w:r>
      <w:r w:rsidR="00AA7F34" w:rsidRPr="00FB2655">
        <w:rPr>
          <w:rFonts w:ascii="Times New Roman" w:hAnsi="Times New Roman" w:cs="Times New Roman"/>
          <w:sz w:val="24"/>
          <w:szCs w:val="24"/>
        </w:rPr>
        <w:t>в соответствии с разделом IV настоящего Положения.</w:t>
      </w:r>
    </w:p>
    <w:p w:rsidR="00D56608" w:rsidRPr="00FB2655" w:rsidRDefault="00A307AE"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5</w:t>
      </w:r>
      <w:r w:rsidR="00AA7F34" w:rsidRPr="00FB2655">
        <w:rPr>
          <w:rFonts w:ascii="Times New Roman" w:hAnsi="Times New Roman" w:cs="Times New Roman"/>
          <w:sz w:val="24"/>
          <w:szCs w:val="24"/>
        </w:rPr>
        <w:t>. Выплаты стимулирующего характера, характеризующие результаты</w:t>
      </w:r>
      <w:r w:rsidR="00773D1A"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труда</w:t>
      </w:r>
      <w:r w:rsidR="001460A0" w:rsidRPr="00FB2655">
        <w:rPr>
          <w:rFonts w:ascii="Times New Roman" w:hAnsi="Times New Roman" w:cs="Times New Roman"/>
          <w:sz w:val="24"/>
          <w:szCs w:val="24"/>
        </w:rPr>
        <w:t>,</w:t>
      </w:r>
      <w:r w:rsidR="00AA7F34" w:rsidRPr="00FB2655">
        <w:rPr>
          <w:rFonts w:ascii="Times New Roman" w:hAnsi="Times New Roman" w:cs="Times New Roman"/>
          <w:sz w:val="24"/>
          <w:szCs w:val="24"/>
        </w:rPr>
        <w:t xml:space="preserve"> руководител</w:t>
      </w:r>
      <w:r w:rsidR="001460A0" w:rsidRPr="00FB2655">
        <w:rPr>
          <w:rFonts w:ascii="Times New Roman" w:hAnsi="Times New Roman" w:cs="Times New Roman"/>
          <w:sz w:val="24"/>
          <w:szCs w:val="24"/>
        </w:rPr>
        <w:t>ю</w:t>
      </w:r>
      <w:r w:rsidR="003C07A9"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учреждения осуществляются на основании приказа</w:t>
      </w:r>
      <w:r w:rsidR="00F1060B" w:rsidRPr="00FB2655">
        <w:rPr>
          <w:rFonts w:ascii="Times New Roman" w:hAnsi="Times New Roman" w:cs="Times New Roman"/>
          <w:sz w:val="24"/>
          <w:szCs w:val="24"/>
        </w:rPr>
        <w:t xml:space="preserve"> Управления культуры администрации Чесменского муниципального района.</w:t>
      </w:r>
      <w:r w:rsidR="00AA7F34" w:rsidRPr="00FB2655">
        <w:rPr>
          <w:rFonts w:ascii="Times New Roman" w:hAnsi="Times New Roman" w:cs="Times New Roman"/>
          <w:sz w:val="24"/>
          <w:szCs w:val="24"/>
        </w:rPr>
        <w:t xml:space="preserve"> Размер указанных выплат</w:t>
      </w:r>
      <w:r w:rsidR="00773D1A"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определяется с учетом выполнения учреждением за отчетный период (квартал,</w:t>
      </w:r>
      <w:r w:rsidR="00AA144C" w:rsidRPr="00FB2655">
        <w:rPr>
          <w:rFonts w:ascii="Times New Roman" w:hAnsi="Times New Roman" w:cs="Times New Roman"/>
          <w:sz w:val="24"/>
          <w:szCs w:val="24"/>
        </w:rPr>
        <w:t xml:space="preserve"> </w:t>
      </w:r>
      <w:r w:rsidR="001460A0" w:rsidRPr="00FB2655">
        <w:rPr>
          <w:rFonts w:ascii="Times New Roman" w:hAnsi="Times New Roman" w:cs="Times New Roman"/>
          <w:sz w:val="24"/>
          <w:szCs w:val="24"/>
        </w:rPr>
        <w:t xml:space="preserve">полугодие, </w:t>
      </w:r>
      <w:r w:rsidR="00AA7F34" w:rsidRPr="00FB2655">
        <w:rPr>
          <w:rFonts w:ascii="Times New Roman" w:hAnsi="Times New Roman" w:cs="Times New Roman"/>
          <w:sz w:val="24"/>
          <w:szCs w:val="24"/>
        </w:rPr>
        <w:t>год) показателей оценки эффективности работы, установленных</w:t>
      </w:r>
      <w:r w:rsidR="00773D1A" w:rsidRPr="00FB2655">
        <w:rPr>
          <w:rFonts w:ascii="Times New Roman" w:hAnsi="Times New Roman" w:cs="Times New Roman"/>
          <w:sz w:val="24"/>
          <w:szCs w:val="24"/>
        </w:rPr>
        <w:t xml:space="preserve"> Управлением</w:t>
      </w:r>
      <w:r w:rsidR="00AA7F34" w:rsidRPr="00FB2655">
        <w:rPr>
          <w:rFonts w:ascii="Times New Roman" w:hAnsi="Times New Roman" w:cs="Times New Roman"/>
          <w:sz w:val="24"/>
          <w:szCs w:val="24"/>
        </w:rPr>
        <w:t xml:space="preserve"> к</w:t>
      </w:r>
      <w:r w:rsidR="00773D1A" w:rsidRPr="00FB2655">
        <w:rPr>
          <w:rFonts w:ascii="Times New Roman" w:hAnsi="Times New Roman" w:cs="Times New Roman"/>
          <w:sz w:val="24"/>
          <w:szCs w:val="24"/>
        </w:rPr>
        <w:t>ультуры администрации Чесменского</w:t>
      </w:r>
    </w:p>
    <w:p w:rsidR="00AA7F34" w:rsidRPr="00FB2655" w:rsidRDefault="00773D1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муниципального района</w:t>
      </w:r>
      <w:r w:rsidR="00457368" w:rsidRPr="00FB2655">
        <w:rPr>
          <w:rFonts w:ascii="Times New Roman" w:hAnsi="Times New Roman" w:cs="Times New Roman"/>
          <w:sz w:val="24"/>
          <w:szCs w:val="24"/>
        </w:rPr>
        <w:t xml:space="preserve"> (Приложение 6</w:t>
      </w:r>
      <w:r w:rsidR="00252853" w:rsidRPr="00FB2655">
        <w:rPr>
          <w:rFonts w:ascii="Times New Roman" w:hAnsi="Times New Roman" w:cs="Times New Roman"/>
          <w:sz w:val="24"/>
          <w:szCs w:val="24"/>
        </w:rPr>
        <w:t>)</w:t>
      </w:r>
      <w:r w:rsidR="00AA7F34" w:rsidRPr="00FB2655">
        <w:rPr>
          <w:rFonts w:ascii="Times New Roman" w:hAnsi="Times New Roman" w:cs="Times New Roman"/>
          <w:sz w:val="24"/>
          <w:szCs w:val="24"/>
        </w:rPr>
        <w:t>.</w:t>
      </w:r>
    </w:p>
    <w:p w:rsidR="003C2B7C" w:rsidRPr="00FB2655" w:rsidRDefault="001E32E3"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6. </w:t>
      </w:r>
      <w:r w:rsidR="003C2B7C" w:rsidRPr="00FB2655">
        <w:rPr>
          <w:rFonts w:ascii="Times New Roman" w:hAnsi="Times New Roman" w:cs="Times New Roman"/>
          <w:sz w:val="24"/>
          <w:szCs w:val="24"/>
        </w:rPr>
        <w:t>Управление культуры администрации Чесменского муниципального района вправе использовать на выплаты стимулирующего характера руково</w:t>
      </w:r>
      <w:r w:rsidR="00D56608" w:rsidRPr="00FB2655">
        <w:rPr>
          <w:rFonts w:ascii="Times New Roman" w:hAnsi="Times New Roman" w:cs="Times New Roman"/>
          <w:sz w:val="24"/>
          <w:szCs w:val="24"/>
        </w:rPr>
        <w:t>дителю учреждения</w:t>
      </w:r>
      <w:r w:rsidR="003C2B7C" w:rsidRPr="00FB2655">
        <w:rPr>
          <w:rFonts w:ascii="Times New Roman" w:hAnsi="Times New Roman" w:cs="Times New Roman"/>
          <w:sz w:val="24"/>
          <w:szCs w:val="24"/>
        </w:rPr>
        <w:t xml:space="preserve"> до 5 процентов лимитов бюджетных обязательств, предусмотренных на оплату труда.</w:t>
      </w:r>
    </w:p>
    <w:p w:rsidR="00274964" w:rsidRPr="00FB2655" w:rsidRDefault="00085EA1"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7.</w:t>
      </w:r>
      <w:r w:rsidR="00177020" w:rsidRPr="00FB2655">
        <w:rPr>
          <w:rFonts w:ascii="Times New Roman" w:hAnsi="Times New Roman" w:cs="Times New Roman"/>
          <w:sz w:val="24"/>
          <w:szCs w:val="24"/>
        </w:rPr>
        <w:t xml:space="preserve"> </w:t>
      </w:r>
      <w:r w:rsidR="003C2B7C" w:rsidRPr="00FB2655">
        <w:rPr>
          <w:rFonts w:ascii="Times New Roman" w:hAnsi="Times New Roman" w:cs="Times New Roman"/>
          <w:sz w:val="24"/>
          <w:szCs w:val="24"/>
        </w:rPr>
        <w:t>Исчисление среднемесячной заработной платы руководителя</w:t>
      </w:r>
      <w:r w:rsidR="00D56608" w:rsidRPr="00FB2655">
        <w:rPr>
          <w:rFonts w:ascii="Times New Roman" w:hAnsi="Times New Roman" w:cs="Times New Roman"/>
          <w:sz w:val="24"/>
          <w:szCs w:val="24"/>
        </w:rPr>
        <w:t xml:space="preserve"> </w:t>
      </w:r>
      <w:r w:rsidR="003C2B7C" w:rsidRPr="00FB2655">
        <w:rPr>
          <w:rFonts w:ascii="Times New Roman" w:hAnsi="Times New Roman" w:cs="Times New Roman"/>
          <w:sz w:val="24"/>
          <w:szCs w:val="24"/>
        </w:rPr>
        <w:t>и среднемесячной заработной платы работников</w:t>
      </w:r>
      <w:r w:rsidR="000C016B" w:rsidRPr="00FB2655">
        <w:rPr>
          <w:rFonts w:ascii="Times New Roman" w:hAnsi="Times New Roman" w:cs="Times New Roman"/>
          <w:sz w:val="24"/>
          <w:szCs w:val="24"/>
        </w:rPr>
        <w:t xml:space="preserve">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исчислении я средней заработной платы, утвержденным постановлением Правительства Российской федерации от 24 декабря 2007 г. № 922 «Об особенностях порядка исчисления заработной платы</w:t>
      </w:r>
    </w:p>
    <w:p w:rsidR="00FB2655" w:rsidRPr="00FB2655" w:rsidRDefault="00FB2655" w:rsidP="00EF5C57">
      <w:pPr>
        <w:spacing w:after="0" w:line="240" w:lineRule="auto"/>
        <w:rPr>
          <w:rFonts w:ascii="Times New Roman" w:hAnsi="Times New Roman" w:cs="Times New Roman"/>
          <w:sz w:val="24"/>
          <w:szCs w:val="24"/>
        </w:rPr>
      </w:pPr>
    </w:p>
    <w:p w:rsidR="00AA7F34" w:rsidRDefault="00AA7F34" w:rsidP="00FB2655">
      <w:pPr>
        <w:spacing w:after="0" w:line="240" w:lineRule="auto"/>
        <w:jc w:val="center"/>
        <w:rPr>
          <w:rFonts w:ascii="Times New Roman" w:hAnsi="Times New Roman" w:cs="Times New Roman"/>
          <w:sz w:val="24"/>
          <w:szCs w:val="24"/>
          <w:lang w:val="en-US"/>
        </w:rPr>
      </w:pPr>
      <w:r w:rsidRPr="00FB2655">
        <w:rPr>
          <w:rFonts w:ascii="Times New Roman" w:hAnsi="Times New Roman" w:cs="Times New Roman"/>
          <w:sz w:val="24"/>
          <w:szCs w:val="24"/>
        </w:rPr>
        <w:t>Заключительные положения</w:t>
      </w:r>
    </w:p>
    <w:p w:rsidR="00FB2655" w:rsidRPr="00FB2655" w:rsidRDefault="00FB2655" w:rsidP="00FB2655">
      <w:pPr>
        <w:spacing w:after="0" w:line="240" w:lineRule="auto"/>
        <w:jc w:val="center"/>
        <w:rPr>
          <w:rFonts w:ascii="Times New Roman" w:hAnsi="Times New Roman" w:cs="Times New Roman"/>
          <w:sz w:val="24"/>
          <w:szCs w:val="24"/>
          <w:lang w:val="en-US"/>
        </w:rPr>
      </w:pPr>
    </w:p>
    <w:p w:rsidR="00AA7F34" w:rsidRPr="00FB2655" w:rsidRDefault="00AA7F34"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Штатное расписание учреждения утверждается руководителем</w:t>
      </w:r>
      <w:r w:rsidR="00773D1A" w:rsidRPr="00FB2655">
        <w:rPr>
          <w:rFonts w:ascii="Times New Roman" w:hAnsi="Times New Roman" w:cs="Times New Roman"/>
          <w:sz w:val="24"/>
          <w:szCs w:val="24"/>
        </w:rPr>
        <w:t xml:space="preserve"> </w:t>
      </w:r>
      <w:r w:rsidRPr="00FB2655">
        <w:rPr>
          <w:rFonts w:ascii="Times New Roman" w:hAnsi="Times New Roman" w:cs="Times New Roman"/>
          <w:sz w:val="24"/>
          <w:szCs w:val="24"/>
        </w:rPr>
        <w:t>учреждения и включает в себя все должности служащих (профессии рабочих)</w:t>
      </w:r>
      <w:r w:rsidR="00773D1A" w:rsidRPr="00FB2655">
        <w:rPr>
          <w:rFonts w:ascii="Times New Roman" w:hAnsi="Times New Roman" w:cs="Times New Roman"/>
          <w:sz w:val="24"/>
          <w:szCs w:val="24"/>
        </w:rPr>
        <w:t xml:space="preserve"> </w:t>
      </w:r>
      <w:r w:rsidRPr="00FB2655">
        <w:rPr>
          <w:rFonts w:ascii="Times New Roman" w:hAnsi="Times New Roman" w:cs="Times New Roman"/>
          <w:sz w:val="24"/>
          <w:szCs w:val="24"/>
        </w:rPr>
        <w:t>данного учреждения. Штатное расписание составляется по форме,</w:t>
      </w:r>
      <w:r w:rsidR="00773D1A" w:rsidRPr="00FB2655">
        <w:rPr>
          <w:rFonts w:ascii="Times New Roman" w:hAnsi="Times New Roman" w:cs="Times New Roman"/>
          <w:sz w:val="24"/>
          <w:szCs w:val="24"/>
        </w:rPr>
        <w:t xml:space="preserve"> </w:t>
      </w:r>
      <w:r w:rsidRPr="00FB2655">
        <w:rPr>
          <w:rFonts w:ascii="Times New Roman" w:hAnsi="Times New Roman" w:cs="Times New Roman"/>
          <w:sz w:val="24"/>
          <w:szCs w:val="24"/>
        </w:rPr>
        <w:t>утвержденной постановлением Государственного комитета Российской</w:t>
      </w:r>
      <w:r w:rsidR="00773D1A" w:rsidRPr="00FB2655">
        <w:rPr>
          <w:rFonts w:ascii="Times New Roman" w:hAnsi="Times New Roman" w:cs="Times New Roman"/>
          <w:sz w:val="24"/>
          <w:szCs w:val="24"/>
        </w:rPr>
        <w:t xml:space="preserve"> </w:t>
      </w:r>
      <w:r w:rsidRPr="00FB2655">
        <w:rPr>
          <w:rFonts w:ascii="Times New Roman" w:hAnsi="Times New Roman" w:cs="Times New Roman"/>
          <w:sz w:val="24"/>
          <w:szCs w:val="24"/>
        </w:rPr>
        <w:t>Федерации по статистике от 5 января 2004 г</w:t>
      </w:r>
      <w:r w:rsidR="003C07A9" w:rsidRPr="00FB2655">
        <w:rPr>
          <w:rFonts w:ascii="Times New Roman" w:hAnsi="Times New Roman" w:cs="Times New Roman"/>
          <w:sz w:val="24"/>
          <w:szCs w:val="24"/>
        </w:rPr>
        <w:t>ода</w:t>
      </w:r>
      <w:r w:rsidRPr="00FB2655">
        <w:rPr>
          <w:rFonts w:ascii="Times New Roman" w:hAnsi="Times New Roman" w:cs="Times New Roman"/>
          <w:sz w:val="24"/>
          <w:szCs w:val="24"/>
        </w:rPr>
        <w:t xml:space="preserve"> № 1 «Об утверждении</w:t>
      </w:r>
      <w:r w:rsidR="00773D1A" w:rsidRPr="00FB2655">
        <w:rPr>
          <w:rFonts w:ascii="Times New Roman" w:hAnsi="Times New Roman" w:cs="Times New Roman"/>
          <w:sz w:val="24"/>
          <w:szCs w:val="24"/>
        </w:rPr>
        <w:t xml:space="preserve"> </w:t>
      </w:r>
      <w:r w:rsidRPr="00FB2655">
        <w:rPr>
          <w:rFonts w:ascii="Times New Roman" w:hAnsi="Times New Roman" w:cs="Times New Roman"/>
          <w:sz w:val="24"/>
          <w:szCs w:val="24"/>
        </w:rPr>
        <w:t>унифицированных форм первичной учетной документации по учету труда и его</w:t>
      </w:r>
      <w:r w:rsidR="00773D1A" w:rsidRPr="00FB2655">
        <w:rPr>
          <w:rFonts w:ascii="Times New Roman" w:hAnsi="Times New Roman" w:cs="Times New Roman"/>
          <w:sz w:val="24"/>
          <w:szCs w:val="24"/>
        </w:rPr>
        <w:t xml:space="preserve"> </w:t>
      </w:r>
      <w:r w:rsidRPr="00FB2655">
        <w:rPr>
          <w:rFonts w:ascii="Times New Roman" w:hAnsi="Times New Roman" w:cs="Times New Roman"/>
          <w:sz w:val="24"/>
          <w:szCs w:val="24"/>
        </w:rPr>
        <w:t>оплаты».</w:t>
      </w:r>
    </w:p>
    <w:p w:rsidR="004E2B11" w:rsidRPr="00FB2655" w:rsidRDefault="00963AC0"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w:t>
      </w:r>
      <w:r w:rsidR="00AA7F34" w:rsidRPr="00FB2655">
        <w:rPr>
          <w:rFonts w:ascii="Times New Roman" w:hAnsi="Times New Roman" w:cs="Times New Roman"/>
          <w:sz w:val="24"/>
          <w:szCs w:val="24"/>
        </w:rPr>
        <w:t>. За счет экономии фонда оплаты труда работникам оказывается</w:t>
      </w:r>
      <w:r w:rsidR="00773D1A"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материальная помощь. Решение об оказании материальной помощи и ее</w:t>
      </w:r>
      <w:r w:rsidR="00773D1A"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конкретных размерах принимает руководитель учреждения на основании</w:t>
      </w:r>
      <w:r w:rsidR="00773D1A"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письменного заявления работника.</w:t>
      </w:r>
      <w:r w:rsidR="004E2B11" w:rsidRPr="00FB2655">
        <w:rPr>
          <w:rFonts w:ascii="Times New Roman" w:hAnsi="Times New Roman" w:cs="Times New Roman"/>
          <w:sz w:val="24"/>
          <w:szCs w:val="24"/>
        </w:rPr>
        <w:t xml:space="preserve"> </w:t>
      </w:r>
      <w:r w:rsidR="000C016B" w:rsidRPr="00FB2655">
        <w:rPr>
          <w:rFonts w:ascii="Times New Roman" w:hAnsi="Times New Roman" w:cs="Times New Roman"/>
          <w:sz w:val="24"/>
          <w:szCs w:val="24"/>
        </w:rPr>
        <w:t>Решение об оказании материальной помощи руководителю учреждения на основании его письменного заявления принимает Управление культуры администрации Чесменского муниципального района.</w:t>
      </w:r>
    </w:p>
    <w:p w:rsidR="00963AC0" w:rsidRPr="00FB2655" w:rsidRDefault="00963AC0"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3</w:t>
      </w:r>
      <w:r w:rsidR="00AA7F34" w:rsidRPr="00FB2655">
        <w:rPr>
          <w:rFonts w:ascii="Times New Roman" w:hAnsi="Times New Roman" w:cs="Times New Roman"/>
          <w:sz w:val="24"/>
          <w:szCs w:val="24"/>
        </w:rPr>
        <w:t>. Фонд оплаты труда работников учреждения формируется исходя из</w:t>
      </w:r>
      <w:r w:rsidR="00773D1A" w:rsidRPr="00FB2655">
        <w:rPr>
          <w:rFonts w:ascii="Times New Roman" w:hAnsi="Times New Roman" w:cs="Times New Roman"/>
          <w:sz w:val="24"/>
          <w:szCs w:val="24"/>
        </w:rPr>
        <w:t xml:space="preserve"> </w:t>
      </w:r>
      <w:r w:rsidR="00AA7F34" w:rsidRPr="00FB2655">
        <w:rPr>
          <w:rFonts w:ascii="Times New Roman" w:hAnsi="Times New Roman" w:cs="Times New Roman"/>
          <w:sz w:val="24"/>
          <w:szCs w:val="24"/>
        </w:rPr>
        <w:t xml:space="preserve">объема </w:t>
      </w:r>
      <w:r w:rsidR="00011248" w:rsidRPr="00FB2655">
        <w:rPr>
          <w:rFonts w:ascii="Times New Roman" w:hAnsi="Times New Roman" w:cs="Times New Roman"/>
          <w:sz w:val="24"/>
          <w:szCs w:val="24"/>
        </w:rPr>
        <w:t>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w:t>
      </w:r>
      <w:r w:rsidRPr="00FB2655">
        <w:rPr>
          <w:rFonts w:ascii="Times New Roman" w:hAnsi="Times New Roman" w:cs="Times New Roman"/>
          <w:sz w:val="24"/>
          <w:szCs w:val="24"/>
        </w:rPr>
        <w:t>.</w:t>
      </w: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E6620A" w:rsidRPr="00FB2655" w:rsidRDefault="00E6620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4. Предельная доля оплаты труда работников административно-управленческого и вспомогательного персонала в фонде оплаты труда подведомственных учреждений должна составлять не более 40 процентов.</w:t>
      </w:r>
    </w:p>
    <w:p w:rsidR="00E6620A" w:rsidRPr="00FB2655" w:rsidRDefault="00E6620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5. Средства, предусмотренные в бюджете на увеличение фондов оплаты труда работников учреждений, направляются на увеличение размеров окладов (должностных окладов), ставок заработной платы работников учреждений в пределах выделенных средств.</w:t>
      </w:r>
    </w:p>
    <w:p w:rsidR="000F21AC" w:rsidRPr="00FB2655" w:rsidRDefault="000F21AC"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6.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совершенствования системы оплаты труда, доля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в структуре заработной платы работников должна составлять не ниже 50-55 процентов, 10-15 процентов – выплаты компенсационного характера в зависимости от условий оплаты труда работников учреждений культуры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rsidR="00D55020" w:rsidRPr="00FB2655" w:rsidRDefault="00D56608"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7</w:t>
      </w:r>
      <w:r w:rsidR="00FD73CB" w:rsidRPr="00FB2655">
        <w:rPr>
          <w:rFonts w:ascii="Times New Roman" w:hAnsi="Times New Roman" w:cs="Times New Roman"/>
          <w:sz w:val="24"/>
          <w:szCs w:val="24"/>
        </w:rPr>
        <w:t>. Повышение оплаты в первоочередном порядке производится работникам, относимым к основному персоналу.</w:t>
      </w:r>
      <w:r w:rsidRPr="00FB2655">
        <w:rPr>
          <w:rFonts w:ascii="Times New Roman" w:hAnsi="Times New Roman" w:cs="Times New Roman"/>
          <w:sz w:val="24"/>
          <w:szCs w:val="24"/>
        </w:rPr>
        <w:t xml:space="preserve"> </w:t>
      </w:r>
      <w:r w:rsidR="00D55020" w:rsidRPr="00FB2655">
        <w:rPr>
          <w:rFonts w:ascii="Times New Roman" w:hAnsi="Times New Roman" w:cs="Times New Roman"/>
          <w:sz w:val="24"/>
          <w:szCs w:val="24"/>
        </w:rPr>
        <w:t>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учреждений культуры.</w:t>
      </w:r>
    </w:p>
    <w:p w:rsidR="00E6620A" w:rsidRPr="00FB2655" w:rsidRDefault="00E6620A" w:rsidP="00EF5C57">
      <w:pPr>
        <w:spacing w:after="0" w:line="240" w:lineRule="auto"/>
        <w:rPr>
          <w:rFonts w:ascii="Times New Roman" w:hAnsi="Times New Roman" w:cs="Times New Roman"/>
          <w:sz w:val="24"/>
          <w:szCs w:val="24"/>
        </w:rPr>
      </w:pPr>
    </w:p>
    <w:p w:rsidR="00947895" w:rsidRPr="00FB2655" w:rsidRDefault="00947895" w:rsidP="00EF5C57">
      <w:pPr>
        <w:spacing w:after="0" w:line="240" w:lineRule="auto"/>
        <w:rPr>
          <w:rFonts w:ascii="Times New Roman" w:hAnsi="Times New Roman" w:cs="Times New Roman"/>
          <w:sz w:val="24"/>
          <w:szCs w:val="24"/>
        </w:rPr>
      </w:pPr>
    </w:p>
    <w:p w:rsidR="00947895" w:rsidRPr="00FB2655" w:rsidRDefault="00947895" w:rsidP="00EF5C57">
      <w:pPr>
        <w:spacing w:after="0" w:line="240" w:lineRule="auto"/>
        <w:rPr>
          <w:rFonts w:ascii="Times New Roman" w:hAnsi="Times New Roman" w:cs="Times New Roman"/>
          <w:sz w:val="24"/>
          <w:szCs w:val="24"/>
        </w:rPr>
      </w:pPr>
    </w:p>
    <w:p w:rsidR="00947895" w:rsidRPr="00FB2655" w:rsidRDefault="00947895" w:rsidP="00EF5C57">
      <w:pPr>
        <w:spacing w:after="0" w:line="240" w:lineRule="auto"/>
        <w:rPr>
          <w:rFonts w:ascii="Times New Roman" w:hAnsi="Times New Roman" w:cs="Times New Roman"/>
          <w:sz w:val="24"/>
          <w:szCs w:val="24"/>
        </w:rPr>
      </w:pPr>
    </w:p>
    <w:p w:rsidR="00274964" w:rsidRPr="00FB2655" w:rsidRDefault="00274964" w:rsidP="00EF5C57">
      <w:pPr>
        <w:spacing w:after="0" w:line="240" w:lineRule="auto"/>
        <w:rPr>
          <w:rFonts w:ascii="Times New Roman" w:hAnsi="Times New Roman" w:cs="Times New Roman"/>
          <w:sz w:val="24"/>
          <w:szCs w:val="24"/>
        </w:rPr>
      </w:pPr>
    </w:p>
    <w:p w:rsidR="00274964" w:rsidRPr="00EF5C57" w:rsidRDefault="00274964" w:rsidP="00EF5C57">
      <w:pPr>
        <w:spacing w:after="0" w:line="240" w:lineRule="auto"/>
        <w:rPr>
          <w:rFonts w:ascii="Times New Roman" w:hAnsi="Times New Roman" w:cs="Times New Roman"/>
        </w:rPr>
      </w:pPr>
    </w:p>
    <w:p w:rsidR="00274964" w:rsidRPr="00EF5C57" w:rsidRDefault="00274964" w:rsidP="00EF5C57">
      <w:pPr>
        <w:spacing w:after="0" w:line="240" w:lineRule="auto"/>
        <w:rPr>
          <w:rFonts w:ascii="Times New Roman" w:hAnsi="Times New Roman" w:cs="Times New Roman"/>
        </w:rPr>
      </w:pPr>
    </w:p>
    <w:p w:rsidR="00FD7E11" w:rsidRPr="00EF5C57" w:rsidRDefault="00FD7E11" w:rsidP="00EF5C57">
      <w:pPr>
        <w:spacing w:after="0" w:line="240" w:lineRule="auto"/>
        <w:rPr>
          <w:rFonts w:ascii="Times New Roman" w:hAnsi="Times New Roman" w:cs="Times New Roman"/>
        </w:rPr>
      </w:pPr>
    </w:p>
    <w:p w:rsidR="00FD7E11" w:rsidRPr="00EF5C57" w:rsidRDefault="00FD7E11" w:rsidP="00EF5C57">
      <w:pPr>
        <w:spacing w:after="0" w:line="240" w:lineRule="auto"/>
        <w:rPr>
          <w:rFonts w:ascii="Times New Roman" w:hAnsi="Times New Roman" w:cs="Times New Roman"/>
        </w:rPr>
      </w:pPr>
    </w:p>
    <w:p w:rsidR="007A6CAC" w:rsidRPr="00EF5C57" w:rsidRDefault="007A6CAC" w:rsidP="00EF5C57">
      <w:pPr>
        <w:spacing w:after="0" w:line="240" w:lineRule="auto"/>
        <w:rPr>
          <w:rFonts w:ascii="Times New Roman" w:hAnsi="Times New Roman" w:cs="Times New Roman"/>
        </w:rPr>
      </w:pPr>
    </w:p>
    <w:p w:rsidR="007A6CAC" w:rsidRPr="00EF5C57" w:rsidRDefault="007A6CAC" w:rsidP="00EF5C57">
      <w:pPr>
        <w:spacing w:after="0" w:line="240" w:lineRule="auto"/>
        <w:rPr>
          <w:rFonts w:ascii="Times New Roman" w:hAnsi="Times New Roman" w:cs="Times New Roman"/>
        </w:rPr>
      </w:pPr>
    </w:p>
    <w:p w:rsidR="007A6CAC" w:rsidRPr="00EF5C57" w:rsidRDefault="007A6CAC" w:rsidP="00EF5C57">
      <w:pPr>
        <w:spacing w:after="0" w:line="240" w:lineRule="auto"/>
        <w:rPr>
          <w:rFonts w:ascii="Times New Roman" w:hAnsi="Times New Roman" w:cs="Times New Roman"/>
        </w:rPr>
      </w:pPr>
    </w:p>
    <w:p w:rsidR="00FD7E11" w:rsidRPr="00EF5C57" w:rsidRDefault="00FD7E11" w:rsidP="00EF5C57">
      <w:pPr>
        <w:spacing w:after="0" w:line="240" w:lineRule="auto"/>
        <w:rPr>
          <w:rFonts w:ascii="Times New Roman" w:hAnsi="Times New Roman" w:cs="Times New Roman"/>
        </w:rPr>
      </w:pPr>
    </w:p>
    <w:p w:rsidR="00457368" w:rsidRPr="00EF5C57" w:rsidRDefault="00457368" w:rsidP="00EF5C57">
      <w:pPr>
        <w:spacing w:after="0" w:line="240" w:lineRule="auto"/>
        <w:rPr>
          <w:rFonts w:ascii="Times New Roman" w:hAnsi="Times New Roman" w:cs="Times New Roman"/>
        </w:rPr>
      </w:pPr>
    </w:p>
    <w:p w:rsidR="007A6CAC" w:rsidRDefault="007A6CAC"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Pr="00FB2655" w:rsidRDefault="00FB2655" w:rsidP="00EF5C57">
      <w:pPr>
        <w:spacing w:after="0" w:line="240" w:lineRule="auto"/>
        <w:rPr>
          <w:rFonts w:ascii="Times New Roman" w:hAnsi="Times New Roman" w:cs="Times New Roman"/>
          <w:lang w:val="en-US"/>
        </w:rPr>
      </w:pPr>
    </w:p>
    <w:p w:rsidR="007A6CAC" w:rsidRPr="00EF5C57" w:rsidRDefault="007A6CAC" w:rsidP="00EF5C57">
      <w:pPr>
        <w:spacing w:after="0" w:line="240" w:lineRule="auto"/>
        <w:rPr>
          <w:rFonts w:ascii="Times New Roman" w:hAnsi="Times New Roman" w:cs="Times New Roman"/>
        </w:rPr>
      </w:pPr>
    </w:p>
    <w:p w:rsidR="00E00105" w:rsidRPr="00FB2655" w:rsidRDefault="007561EA"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 xml:space="preserve">Приложение </w:t>
      </w:r>
      <w:r w:rsidR="0071476B" w:rsidRPr="00FB2655">
        <w:rPr>
          <w:rFonts w:ascii="Times New Roman" w:hAnsi="Times New Roman" w:cs="Times New Roman"/>
          <w:sz w:val="24"/>
          <w:szCs w:val="24"/>
        </w:rPr>
        <w:t xml:space="preserve">№ </w:t>
      </w:r>
      <w:r w:rsidRPr="00FB2655">
        <w:rPr>
          <w:rFonts w:ascii="Times New Roman" w:hAnsi="Times New Roman" w:cs="Times New Roman"/>
          <w:sz w:val="24"/>
          <w:szCs w:val="24"/>
        </w:rPr>
        <w:t>1</w:t>
      </w:r>
      <w:r w:rsidRPr="00FB2655">
        <w:rPr>
          <w:rFonts w:ascii="Times New Roman" w:hAnsi="Times New Roman" w:cs="Times New Roman"/>
          <w:sz w:val="24"/>
          <w:szCs w:val="24"/>
        </w:rPr>
        <w:br/>
        <w:t>к Положению</w:t>
      </w:r>
      <w:r w:rsidR="00E00105" w:rsidRPr="00FB2655">
        <w:rPr>
          <w:rFonts w:ascii="Times New Roman" w:hAnsi="Times New Roman" w:cs="Times New Roman"/>
          <w:sz w:val="24"/>
          <w:szCs w:val="24"/>
        </w:rPr>
        <w:t xml:space="preserve"> </w:t>
      </w:r>
      <w:r w:rsidRPr="00FB2655">
        <w:rPr>
          <w:rFonts w:ascii="Times New Roman" w:hAnsi="Times New Roman" w:cs="Times New Roman"/>
          <w:sz w:val="24"/>
          <w:szCs w:val="24"/>
        </w:rPr>
        <w:t>об оплате труда</w:t>
      </w:r>
      <w:r w:rsidR="006144BB" w:rsidRPr="00FB2655">
        <w:rPr>
          <w:rFonts w:ascii="Times New Roman" w:hAnsi="Times New Roman" w:cs="Times New Roman"/>
          <w:sz w:val="24"/>
          <w:szCs w:val="24"/>
        </w:rPr>
        <w:t xml:space="preserve"> работников</w:t>
      </w:r>
      <w:r w:rsidRPr="00FB2655">
        <w:rPr>
          <w:rFonts w:ascii="Times New Roman" w:hAnsi="Times New Roman" w:cs="Times New Roman"/>
          <w:sz w:val="24"/>
          <w:szCs w:val="24"/>
        </w:rPr>
        <w:t xml:space="preserve"> </w:t>
      </w:r>
    </w:p>
    <w:p w:rsidR="006144BB" w:rsidRPr="00FB2655" w:rsidRDefault="00D56608"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 xml:space="preserve">МКУ историко-краеведческий музей </w:t>
      </w:r>
    </w:p>
    <w:p w:rsidR="00E81D2A" w:rsidRPr="00FB2655" w:rsidRDefault="00D56608"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им. А.Н.Беликова</w:t>
      </w:r>
    </w:p>
    <w:p w:rsidR="00D56608" w:rsidRPr="00FB2655" w:rsidRDefault="00D56608" w:rsidP="00EF5C57">
      <w:pPr>
        <w:spacing w:after="0" w:line="240" w:lineRule="auto"/>
        <w:rPr>
          <w:rFonts w:ascii="Times New Roman" w:hAnsi="Times New Roman" w:cs="Times New Roman"/>
          <w:sz w:val="24"/>
          <w:szCs w:val="24"/>
        </w:rPr>
      </w:pPr>
    </w:p>
    <w:p w:rsidR="006D3BB6" w:rsidRDefault="00E81D2A" w:rsidP="006D3BB6">
      <w:pPr>
        <w:spacing w:after="0" w:line="240" w:lineRule="auto"/>
        <w:jc w:val="center"/>
        <w:rPr>
          <w:rFonts w:ascii="Times New Roman" w:hAnsi="Times New Roman" w:cs="Times New Roman"/>
          <w:sz w:val="24"/>
          <w:szCs w:val="24"/>
          <w:lang w:val="en-US"/>
        </w:rPr>
      </w:pPr>
      <w:r w:rsidRPr="00FB2655">
        <w:rPr>
          <w:rFonts w:ascii="Times New Roman" w:hAnsi="Times New Roman" w:cs="Times New Roman"/>
          <w:sz w:val="24"/>
          <w:szCs w:val="24"/>
        </w:rPr>
        <w:t>Размеры окладов по профессиональным квалификационным группам общеотраслевых</w:t>
      </w:r>
    </w:p>
    <w:p w:rsidR="00E81D2A" w:rsidRPr="00FB2655" w:rsidRDefault="00E81D2A" w:rsidP="006D3BB6">
      <w:pPr>
        <w:spacing w:after="0" w:line="240" w:lineRule="auto"/>
        <w:jc w:val="center"/>
        <w:rPr>
          <w:rFonts w:ascii="Times New Roman" w:hAnsi="Times New Roman" w:cs="Times New Roman"/>
          <w:sz w:val="24"/>
          <w:szCs w:val="24"/>
        </w:rPr>
      </w:pPr>
      <w:r w:rsidRPr="00FB2655">
        <w:rPr>
          <w:rFonts w:ascii="Times New Roman" w:hAnsi="Times New Roman" w:cs="Times New Roman"/>
          <w:sz w:val="24"/>
          <w:szCs w:val="24"/>
        </w:rPr>
        <w:t xml:space="preserve"> профессий рабочих</w:t>
      </w:r>
    </w:p>
    <w:p w:rsidR="007561EA" w:rsidRPr="00FB2655" w:rsidRDefault="007561EA" w:rsidP="00EF5C57">
      <w:pPr>
        <w:spacing w:after="0" w:line="240" w:lineRule="auto"/>
        <w:rPr>
          <w:rFonts w:ascii="Times New Roman" w:hAnsi="Times New Roman" w:cs="Times New Roman"/>
          <w:sz w:val="24"/>
          <w:szCs w:val="24"/>
        </w:rPr>
      </w:pP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Перечень профессий рабочих, отнесенных к профессиональным квалификационным группам общеотраслевых профессий рабочих, установлен </w:t>
      </w:r>
      <w:hyperlink r:id="rId11" w:history="1">
        <w:r w:rsidRPr="00FB2655">
          <w:rPr>
            <w:rStyle w:val="ae"/>
            <w:rFonts w:ascii="Times New Roman" w:hAnsi="Times New Roman" w:cs="Times New Roman"/>
            <w:color w:val="auto"/>
            <w:sz w:val="24"/>
            <w:szCs w:val="24"/>
          </w:rPr>
          <w:t>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hyperlink>
      <w:r w:rsidRPr="00FB2655">
        <w:rPr>
          <w:rFonts w:ascii="Times New Roman" w:hAnsi="Times New Roman" w:cs="Times New Roman"/>
          <w:sz w:val="24"/>
          <w:szCs w:val="24"/>
        </w:rPr>
        <w:t>.</w:t>
      </w:r>
    </w:p>
    <w:p w:rsidR="007561EA" w:rsidRPr="00FB2655" w:rsidRDefault="007561EA" w:rsidP="00EF5C57">
      <w:pPr>
        <w:spacing w:after="0" w:line="240" w:lineRule="auto"/>
        <w:rPr>
          <w:rFonts w:ascii="Times New Roman" w:hAnsi="Times New Roman" w:cs="Times New Roman"/>
          <w:sz w:val="24"/>
          <w:szCs w:val="24"/>
        </w:rPr>
      </w:pPr>
    </w:p>
    <w:p w:rsidR="00E81D2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Профессиональная квалификационная группа</w:t>
      </w:r>
      <w:r w:rsidR="00E81D2A" w:rsidRPr="00FB2655">
        <w:rPr>
          <w:rFonts w:ascii="Times New Roman" w:hAnsi="Times New Roman" w:cs="Times New Roman"/>
          <w:sz w:val="24"/>
          <w:szCs w:val="24"/>
        </w:rPr>
        <w:t xml:space="preserve"> </w:t>
      </w: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«Общеотраслевые профессии рабочих первого уровня»</w:t>
      </w:r>
    </w:p>
    <w:tbl>
      <w:tblPr>
        <w:tblW w:w="10206" w:type="dxa"/>
        <w:tblLayout w:type="fixed"/>
        <w:tblCellMar>
          <w:left w:w="0" w:type="dxa"/>
          <w:right w:w="0" w:type="dxa"/>
        </w:tblCellMar>
        <w:tblLook w:val="04A0" w:firstRow="1" w:lastRow="0" w:firstColumn="1" w:lastColumn="0" w:noHBand="0" w:noVBand="1"/>
      </w:tblPr>
      <w:tblGrid>
        <w:gridCol w:w="2552"/>
        <w:gridCol w:w="4536"/>
        <w:gridCol w:w="1843"/>
        <w:gridCol w:w="1275"/>
      </w:tblGrid>
      <w:tr w:rsidR="007561EA" w:rsidRPr="00FB2655" w:rsidTr="00E81D2A">
        <w:trPr>
          <w:trHeight w:val="15"/>
        </w:trPr>
        <w:tc>
          <w:tcPr>
            <w:tcW w:w="7088" w:type="dxa"/>
            <w:gridSpan w:val="2"/>
            <w:hideMark/>
          </w:tcPr>
          <w:p w:rsidR="007561EA" w:rsidRPr="00FB2655" w:rsidRDefault="007561EA" w:rsidP="00EF5C57">
            <w:pPr>
              <w:spacing w:after="0" w:line="240" w:lineRule="auto"/>
              <w:rPr>
                <w:rFonts w:ascii="Times New Roman" w:hAnsi="Times New Roman" w:cs="Times New Roman"/>
                <w:sz w:val="24"/>
                <w:szCs w:val="24"/>
              </w:rPr>
            </w:pPr>
          </w:p>
        </w:tc>
        <w:tc>
          <w:tcPr>
            <w:tcW w:w="1843" w:type="dxa"/>
            <w:hideMark/>
          </w:tcPr>
          <w:p w:rsidR="007561EA" w:rsidRPr="00FB2655" w:rsidRDefault="007561EA" w:rsidP="00EF5C57">
            <w:pPr>
              <w:spacing w:after="0" w:line="240" w:lineRule="auto"/>
              <w:rPr>
                <w:rFonts w:ascii="Times New Roman" w:hAnsi="Times New Roman" w:cs="Times New Roman"/>
                <w:sz w:val="24"/>
                <w:szCs w:val="24"/>
              </w:rPr>
            </w:pPr>
          </w:p>
        </w:tc>
        <w:tc>
          <w:tcPr>
            <w:tcW w:w="1275" w:type="dxa"/>
            <w:hideMark/>
          </w:tcPr>
          <w:p w:rsidR="007561EA" w:rsidRPr="00FB2655" w:rsidRDefault="007561EA" w:rsidP="00EF5C57">
            <w:pPr>
              <w:spacing w:after="0" w:line="240" w:lineRule="auto"/>
              <w:rPr>
                <w:rFonts w:ascii="Times New Roman" w:hAnsi="Times New Roman" w:cs="Times New Roman"/>
                <w:sz w:val="24"/>
                <w:szCs w:val="24"/>
              </w:rPr>
            </w:pPr>
          </w:p>
        </w:tc>
      </w:tr>
      <w:tr w:rsidR="007561EA" w:rsidRPr="00FB2655" w:rsidTr="00E81D2A">
        <w:tc>
          <w:tcPr>
            <w:tcW w:w="255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Квалификационный уровень</w:t>
            </w:r>
          </w:p>
        </w:tc>
        <w:tc>
          <w:tcPr>
            <w:tcW w:w="453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Профессии рабочих, отнесенных к квалификационным уровням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Коэффициент</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Оклад (рублей)</w:t>
            </w:r>
          </w:p>
        </w:tc>
      </w:tr>
      <w:tr w:rsidR="007561EA" w:rsidRPr="00FB2655" w:rsidTr="00E81D2A">
        <w:tc>
          <w:tcPr>
            <w:tcW w:w="255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 квалификационный уровень/учреждения культуры/</w:t>
            </w:r>
          </w:p>
        </w:tc>
        <w:tc>
          <w:tcPr>
            <w:tcW w:w="453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Уборщик служебных помещений</w:t>
            </w:r>
          </w:p>
          <w:p w:rsidR="00EE4602" w:rsidRPr="00FB2655" w:rsidRDefault="00EE4602" w:rsidP="00EF5C57">
            <w:pPr>
              <w:spacing w:after="0" w:line="240"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EE4602"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3150,0</w:t>
            </w:r>
          </w:p>
        </w:tc>
      </w:tr>
    </w:tbl>
    <w:p w:rsidR="007561EA" w:rsidRPr="00FB2655" w:rsidRDefault="007561EA" w:rsidP="00EF5C57">
      <w:pPr>
        <w:spacing w:after="0" w:line="240" w:lineRule="auto"/>
        <w:rPr>
          <w:rFonts w:ascii="Times New Roman" w:hAnsi="Times New Roman" w:cs="Times New Roman"/>
          <w:sz w:val="24"/>
          <w:szCs w:val="24"/>
        </w:rPr>
      </w:pPr>
    </w:p>
    <w:p w:rsidR="007561EA" w:rsidRPr="00FB2655" w:rsidRDefault="007561EA" w:rsidP="00EF5C57">
      <w:pPr>
        <w:spacing w:after="0" w:line="240" w:lineRule="auto"/>
        <w:rPr>
          <w:rFonts w:ascii="Times New Roman" w:hAnsi="Times New Roman" w:cs="Times New Roman"/>
          <w:sz w:val="24"/>
          <w:szCs w:val="24"/>
        </w:rPr>
      </w:pPr>
    </w:p>
    <w:p w:rsidR="007561EA" w:rsidRPr="00FB2655" w:rsidRDefault="007561EA" w:rsidP="00EF5C57">
      <w:pPr>
        <w:spacing w:after="0" w:line="240" w:lineRule="auto"/>
        <w:rPr>
          <w:rFonts w:ascii="Times New Roman" w:hAnsi="Times New Roman" w:cs="Times New Roman"/>
          <w:sz w:val="24"/>
          <w:szCs w:val="24"/>
        </w:rPr>
      </w:pPr>
    </w:p>
    <w:p w:rsidR="0011629F" w:rsidRPr="00FB2655" w:rsidRDefault="0011629F" w:rsidP="00EF5C57">
      <w:pPr>
        <w:spacing w:after="0" w:line="240" w:lineRule="auto"/>
        <w:rPr>
          <w:rFonts w:ascii="Times New Roman" w:hAnsi="Times New Roman" w:cs="Times New Roman"/>
          <w:sz w:val="24"/>
          <w:szCs w:val="24"/>
        </w:rPr>
      </w:pPr>
    </w:p>
    <w:p w:rsidR="00F1792F" w:rsidRPr="00FB2655" w:rsidRDefault="00F1792F" w:rsidP="00EF5C57">
      <w:pPr>
        <w:spacing w:after="0" w:line="240" w:lineRule="auto"/>
        <w:rPr>
          <w:rFonts w:ascii="Times New Roman" w:hAnsi="Times New Roman" w:cs="Times New Roman"/>
          <w:sz w:val="24"/>
          <w:szCs w:val="24"/>
        </w:rPr>
      </w:pPr>
    </w:p>
    <w:p w:rsidR="00F1792F" w:rsidRPr="00EF5C57" w:rsidRDefault="00F1792F" w:rsidP="00EF5C57">
      <w:pPr>
        <w:spacing w:after="0" w:line="240" w:lineRule="auto"/>
        <w:rPr>
          <w:rFonts w:ascii="Times New Roman" w:hAnsi="Times New Roman" w:cs="Times New Roman"/>
        </w:rPr>
      </w:pPr>
    </w:p>
    <w:p w:rsidR="00F1792F" w:rsidRPr="00EF5C57" w:rsidRDefault="00F1792F" w:rsidP="00EF5C57">
      <w:pPr>
        <w:spacing w:after="0" w:line="240" w:lineRule="auto"/>
        <w:rPr>
          <w:rFonts w:ascii="Times New Roman" w:hAnsi="Times New Roman" w:cs="Times New Roman"/>
        </w:rPr>
      </w:pPr>
    </w:p>
    <w:p w:rsidR="00CA1811" w:rsidRPr="00EF5C57" w:rsidRDefault="00CA1811" w:rsidP="00EF5C57">
      <w:pPr>
        <w:spacing w:after="0" w:line="240" w:lineRule="auto"/>
        <w:rPr>
          <w:rFonts w:ascii="Times New Roman" w:hAnsi="Times New Roman" w:cs="Times New Roman"/>
        </w:rPr>
      </w:pPr>
    </w:p>
    <w:p w:rsidR="00E81D2A" w:rsidRPr="00EF5C57" w:rsidRDefault="00E81D2A" w:rsidP="00EF5C57">
      <w:pPr>
        <w:spacing w:after="0" w:line="240" w:lineRule="auto"/>
        <w:rPr>
          <w:rFonts w:ascii="Times New Roman" w:hAnsi="Times New Roman" w:cs="Times New Roman"/>
        </w:rPr>
      </w:pPr>
    </w:p>
    <w:p w:rsidR="00E81D2A" w:rsidRPr="00EF5C57" w:rsidRDefault="00E81D2A" w:rsidP="00EF5C57">
      <w:pPr>
        <w:spacing w:after="0" w:line="240" w:lineRule="auto"/>
        <w:rPr>
          <w:rFonts w:ascii="Times New Roman" w:hAnsi="Times New Roman" w:cs="Times New Roman"/>
        </w:rPr>
      </w:pPr>
    </w:p>
    <w:p w:rsidR="00E81D2A" w:rsidRPr="00EF5C57" w:rsidRDefault="00E81D2A" w:rsidP="00EF5C57">
      <w:pPr>
        <w:spacing w:after="0" w:line="240" w:lineRule="auto"/>
        <w:rPr>
          <w:rFonts w:ascii="Times New Roman" w:hAnsi="Times New Roman" w:cs="Times New Roman"/>
        </w:rPr>
      </w:pPr>
    </w:p>
    <w:p w:rsidR="00E81D2A" w:rsidRPr="00EF5C57" w:rsidRDefault="00E81D2A" w:rsidP="00EF5C57">
      <w:pPr>
        <w:spacing w:after="0" w:line="240" w:lineRule="auto"/>
        <w:rPr>
          <w:rFonts w:ascii="Times New Roman" w:hAnsi="Times New Roman" w:cs="Times New Roman"/>
        </w:rPr>
      </w:pPr>
    </w:p>
    <w:p w:rsidR="00E81D2A" w:rsidRPr="00EF5C57" w:rsidRDefault="00E81D2A"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E81D2A" w:rsidRPr="00EF5C57" w:rsidRDefault="00E81D2A" w:rsidP="00EF5C57">
      <w:pPr>
        <w:spacing w:after="0" w:line="240" w:lineRule="auto"/>
        <w:rPr>
          <w:rFonts w:ascii="Times New Roman" w:hAnsi="Times New Roman" w:cs="Times New Roman"/>
        </w:rPr>
      </w:pPr>
    </w:p>
    <w:p w:rsidR="00E81D2A" w:rsidRPr="00EF5C57" w:rsidRDefault="00E81D2A" w:rsidP="00EF5C57">
      <w:pPr>
        <w:spacing w:after="0" w:line="240" w:lineRule="auto"/>
        <w:rPr>
          <w:rFonts w:ascii="Times New Roman" w:hAnsi="Times New Roman" w:cs="Times New Roman"/>
        </w:rPr>
      </w:pPr>
    </w:p>
    <w:p w:rsidR="00245409" w:rsidRPr="00EF5C57" w:rsidRDefault="00245409"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D56608" w:rsidRPr="00EF5C57" w:rsidRDefault="00D56608" w:rsidP="00EF5C57">
      <w:pPr>
        <w:spacing w:after="0" w:line="240" w:lineRule="auto"/>
        <w:rPr>
          <w:rFonts w:ascii="Times New Roman" w:hAnsi="Times New Roman" w:cs="Times New Roman"/>
        </w:rPr>
      </w:pPr>
    </w:p>
    <w:p w:rsidR="00D56608" w:rsidRPr="00EF5C57" w:rsidRDefault="00D56608" w:rsidP="00EF5C57">
      <w:pPr>
        <w:spacing w:after="0" w:line="240" w:lineRule="auto"/>
        <w:rPr>
          <w:rFonts w:ascii="Times New Roman" w:hAnsi="Times New Roman" w:cs="Times New Roman"/>
        </w:rPr>
      </w:pPr>
    </w:p>
    <w:p w:rsidR="00D56608" w:rsidRPr="00EF5C57" w:rsidRDefault="00D56608" w:rsidP="00EF5C57">
      <w:pPr>
        <w:spacing w:after="0" w:line="240" w:lineRule="auto"/>
        <w:rPr>
          <w:rFonts w:ascii="Times New Roman" w:hAnsi="Times New Roman" w:cs="Times New Roman"/>
        </w:rPr>
      </w:pPr>
    </w:p>
    <w:p w:rsidR="00D56608" w:rsidRPr="00EF5C57" w:rsidRDefault="00D56608" w:rsidP="00EF5C57">
      <w:pPr>
        <w:spacing w:after="0" w:line="240" w:lineRule="auto"/>
        <w:rPr>
          <w:rFonts w:ascii="Times New Roman" w:hAnsi="Times New Roman" w:cs="Times New Roman"/>
        </w:rPr>
      </w:pPr>
    </w:p>
    <w:p w:rsidR="00D56608" w:rsidRPr="00EF5C57" w:rsidRDefault="00D56608" w:rsidP="00EF5C57">
      <w:pPr>
        <w:spacing w:after="0" w:line="240" w:lineRule="auto"/>
        <w:rPr>
          <w:rFonts w:ascii="Times New Roman" w:hAnsi="Times New Roman" w:cs="Times New Roman"/>
        </w:rPr>
      </w:pPr>
    </w:p>
    <w:p w:rsidR="00D56608" w:rsidRPr="00EF5C57" w:rsidRDefault="00D56608" w:rsidP="00EF5C57">
      <w:pPr>
        <w:spacing w:after="0" w:line="240" w:lineRule="auto"/>
        <w:rPr>
          <w:rFonts w:ascii="Times New Roman" w:hAnsi="Times New Roman" w:cs="Times New Roman"/>
        </w:rPr>
      </w:pPr>
    </w:p>
    <w:p w:rsidR="00D56608" w:rsidRPr="00EF5C57" w:rsidRDefault="00D56608" w:rsidP="00EF5C57">
      <w:pPr>
        <w:spacing w:after="0" w:line="240" w:lineRule="auto"/>
        <w:rPr>
          <w:rFonts w:ascii="Times New Roman" w:hAnsi="Times New Roman" w:cs="Times New Roman"/>
        </w:rPr>
      </w:pPr>
    </w:p>
    <w:p w:rsidR="007A6CAC" w:rsidRDefault="007A6CAC"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Pr="00FB2655" w:rsidRDefault="00FB2655" w:rsidP="00EF5C57">
      <w:pPr>
        <w:spacing w:after="0" w:line="240" w:lineRule="auto"/>
        <w:rPr>
          <w:rFonts w:ascii="Times New Roman" w:hAnsi="Times New Roman" w:cs="Times New Roman"/>
          <w:lang w:val="en-US"/>
        </w:rPr>
      </w:pPr>
    </w:p>
    <w:p w:rsidR="007A6CAC" w:rsidRPr="00EF5C57" w:rsidRDefault="007A6CAC" w:rsidP="00EF5C57">
      <w:pPr>
        <w:spacing w:after="0" w:line="240" w:lineRule="auto"/>
        <w:rPr>
          <w:rFonts w:ascii="Times New Roman" w:hAnsi="Times New Roman" w:cs="Times New Roman"/>
        </w:rPr>
      </w:pPr>
    </w:p>
    <w:p w:rsidR="00D56608" w:rsidRPr="00FB2655" w:rsidRDefault="007561EA"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 xml:space="preserve">Приложение </w:t>
      </w:r>
      <w:r w:rsidR="0071476B" w:rsidRPr="00FB2655">
        <w:rPr>
          <w:rFonts w:ascii="Times New Roman" w:hAnsi="Times New Roman" w:cs="Times New Roman"/>
          <w:sz w:val="24"/>
          <w:szCs w:val="24"/>
        </w:rPr>
        <w:t xml:space="preserve">№ </w:t>
      </w:r>
      <w:r w:rsidRPr="00FB2655">
        <w:rPr>
          <w:rFonts w:ascii="Times New Roman" w:hAnsi="Times New Roman" w:cs="Times New Roman"/>
          <w:sz w:val="24"/>
          <w:szCs w:val="24"/>
        </w:rPr>
        <w:t>2</w:t>
      </w:r>
      <w:r w:rsidRPr="00FB2655">
        <w:rPr>
          <w:rFonts w:ascii="Times New Roman" w:hAnsi="Times New Roman" w:cs="Times New Roman"/>
          <w:sz w:val="24"/>
          <w:szCs w:val="24"/>
        </w:rPr>
        <w:br/>
      </w:r>
      <w:r w:rsidR="00E00105" w:rsidRPr="00FB2655">
        <w:rPr>
          <w:rFonts w:ascii="Times New Roman" w:hAnsi="Times New Roman" w:cs="Times New Roman"/>
          <w:sz w:val="24"/>
          <w:szCs w:val="24"/>
        </w:rPr>
        <w:t xml:space="preserve">к Положению об оплате труда работников </w:t>
      </w:r>
    </w:p>
    <w:p w:rsidR="006144BB" w:rsidRPr="00FB2655" w:rsidRDefault="00D56608"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 xml:space="preserve">МКУ историко-краеведческий музей </w:t>
      </w:r>
    </w:p>
    <w:p w:rsidR="00E00105" w:rsidRPr="00FB2655" w:rsidRDefault="00D56608"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им. А.Н.Беликова</w:t>
      </w:r>
    </w:p>
    <w:p w:rsidR="00457368" w:rsidRPr="00FB2655" w:rsidRDefault="00457368" w:rsidP="00EF5C57">
      <w:pPr>
        <w:spacing w:after="0" w:line="240" w:lineRule="auto"/>
        <w:rPr>
          <w:rFonts w:ascii="Times New Roman" w:hAnsi="Times New Roman" w:cs="Times New Roman"/>
          <w:sz w:val="24"/>
          <w:szCs w:val="24"/>
        </w:rPr>
      </w:pPr>
    </w:p>
    <w:p w:rsidR="00E81D2A" w:rsidRPr="00FB2655" w:rsidRDefault="00E81D2A" w:rsidP="006D3BB6">
      <w:pPr>
        <w:spacing w:after="0" w:line="240" w:lineRule="auto"/>
        <w:jc w:val="center"/>
        <w:rPr>
          <w:rFonts w:ascii="Times New Roman" w:hAnsi="Times New Roman" w:cs="Times New Roman"/>
          <w:sz w:val="24"/>
          <w:szCs w:val="24"/>
        </w:rPr>
      </w:pPr>
      <w:r w:rsidRPr="00FB2655">
        <w:rPr>
          <w:rFonts w:ascii="Times New Roman" w:hAnsi="Times New Roman" w:cs="Times New Roman"/>
          <w:sz w:val="24"/>
          <w:szCs w:val="24"/>
        </w:rPr>
        <w:t>Размеры должностных окладов по профессиональным квалификационным группам общеотраслевых должностей руководителей, специалистов и служащих</w:t>
      </w:r>
    </w:p>
    <w:p w:rsidR="00E81D2A" w:rsidRPr="00FB2655" w:rsidRDefault="00E81D2A" w:rsidP="00EF5C57">
      <w:pPr>
        <w:spacing w:after="0" w:line="240" w:lineRule="auto"/>
        <w:rPr>
          <w:rFonts w:ascii="Times New Roman" w:hAnsi="Times New Roman" w:cs="Times New Roman"/>
          <w:sz w:val="24"/>
          <w:szCs w:val="24"/>
        </w:rPr>
      </w:pP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Перечень должностей руководителей, специалистов и служащих, отнесенных</w:t>
      </w:r>
      <w:r w:rsidR="00A858EA" w:rsidRPr="00FB2655">
        <w:rPr>
          <w:rFonts w:ascii="Times New Roman" w:hAnsi="Times New Roman" w:cs="Times New Roman"/>
          <w:sz w:val="24"/>
          <w:szCs w:val="24"/>
        </w:rPr>
        <w:t xml:space="preserve"> </w:t>
      </w:r>
      <w:r w:rsidRPr="00FB2655">
        <w:rPr>
          <w:rFonts w:ascii="Times New Roman" w:hAnsi="Times New Roman" w:cs="Times New Roman"/>
          <w:sz w:val="24"/>
          <w:szCs w:val="24"/>
        </w:rPr>
        <w:t>к профессиональным квалификационным группам общеотраслевых должностей руководителей, специалистов и служащих, установлен </w:t>
      </w:r>
      <w:hyperlink r:id="rId12" w:history="1">
        <w:r w:rsidRPr="00FB2655">
          <w:rPr>
            <w:rStyle w:val="ae"/>
            <w:rFonts w:ascii="Times New Roman" w:hAnsi="Times New Roman" w:cs="Times New Roman"/>
            <w:color w:val="auto"/>
            <w:sz w:val="24"/>
            <w:szCs w:val="24"/>
          </w:rPr>
          <w:t>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hyperlink>
      <w:r w:rsidRPr="00FB2655">
        <w:rPr>
          <w:rFonts w:ascii="Times New Roman" w:hAnsi="Times New Roman" w:cs="Times New Roman"/>
          <w:sz w:val="24"/>
          <w:szCs w:val="24"/>
        </w:rPr>
        <w:t>.</w:t>
      </w:r>
      <w:r w:rsidRPr="00FB2655">
        <w:rPr>
          <w:rFonts w:ascii="Times New Roman" w:hAnsi="Times New Roman" w:cs="Times New Roman"/>
          <w:sz w:val="24"/>
          <w:szCs w:val="24"/>
        </w:rPr>
        <w:br/>
      </w: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Профессиональная квалификационная группа</w:t>
      </w: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"Общеотраслевые должности служащих второго уровня"</w:t>
      </w:r>
    </w:p>
    <w:tbl>
      <w:tblPr>
        <w:tblW w:w="10348" w:type="dxa"/>
        <w:tblLayout w:type="fixed"/>
        <w:tblCellMar>
          <w:left w:w="0" w:type="dxa"/>
          <w:right w:w="0" w:type="dxa"/>
        </w:tblCellMar>
        <w:tblLook w:val="04A0" w:firstRow="1" w:lastRow="0" w:firstColumn="1" w:lastColumn="0" w:noHBand="0" w:noVBand="1"/>
      </w:tblPr>
      <w:tblGrid>
        <w:gridCol w:w="3402"/>
        <w:gridCol w:w="3261"/>
        <w:gridCol w:w="1842"/>
        <w:gridCol w:w="1843"/>
      </w:tblGrid>
      <w:tr w:rsidR="007561EA" w:rsidRPr="00FB2655" w:rsidTr="00A858EA">
        <w:trPr>
          <w:trHeight w:val="15"/>
        </w:trPr>
        <w:tc>
          <w:tcPr>
            <w:tcW w:w="6663" w:type="dxa"/>
            <w:gridSpan w:val="2"/>
            <w:hideMark/>
          </w:tcPr>
          <w:p w:rsidR="007561EA" w:rsidRPr="00FB2655" w:rsidRDefault="007561EA" w:rsidP="00EF5C57">
            <w:pPr>
              <w:spacing w:after="0" w:line="240" w:lineRule="auto"/>
              <w:rPr>
                <w:rFonts w:ascii="Times New Roman" w:hAnsi="Times New Roman" w:cs="Times New Roman"/>
                <w:sz w:val="24"/>
                <w:szCs w:val="24"/>
              </w:rPr>
            </w:pPr>
          </w:p>
        </w:tc>
        <w:tc>
          <w:tcPr>
            <w:tcW w:w="1842" w:type="dxa"/>
            <w:hideMark/>
          </w:tcPr>
          <w:p w:rsidR="007561EA" w:rsidRPr="00FB2655" w:rsidRDefault="007561EA" w:rsidP="00EF5C57">
            <w:pPr>
              <w:spacing w:after="0" w:line="240" w:lineRule="auto"/>
              <w:rPr>
                <w:rFonts w:ascii="Times New Roman" w:hAnsi="Times New Roman" w:cs="Times New Roman"/>
                <w:sz w:val="24"/>
                <w:szCs w:val="24"/>
              </w:rPr>
            </w:pPr>
          </w:p>
        </w:tc>
        <w:tc>
          <w:tcPr>
            <w:tcW w:w="1843" w:type="dxa"/>
            <w:hideMark/>
          </w:tcPr>
          <w:p w:rsidR="007561EA" w:rsidRPr="00FB2655" w:rsidRDefault="007561EA" w:rsidP="00EF5C57">
            <w:pPr>
              <w:spacing w:after="0" w:line="240" w:lineRule="auto"/>
              <w:rPr>
                <w:rFonts w:ascii="Times New Roman" w:hAnsi="Times New Roman" w:cs="Times New Roman"/>
                <w:sz w:val="24"/>
                <w:szCs w:val="24"/>
              </w:rPr>
            </w:pPr>
          </w:p>
        </w:tc>
      </w:tr>
      <w:tr w:rsidR="007561EA" w:rsidRPr="00FB2655" w:rsidTr="00A858EA">
        <w:tc>
          <w:tcPr>
            <w:tcW w:w="34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Квалификационный ур</w:t>
            </w:r>
            <w:r w:rsidR="00A858EA" w:rsidRPr="00FB2655">
              <w:rPr>
                <w:rFonts w:ascii="Times New Roman" w:hAnsi="Times New Roman" w:cs="Times New Roman"/>
                <w:sz w:val="24"/>
                <w:szCs w:val="24"/>
              </w:rPr>
              <w:t>овень</w:t>
            </w:r>
          </w:p>
        </w:tc>
        <w:tc>
          <w:tcPr>
            <w:tcW w:w="326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Должности, отнесенные к квалификационным уровням</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Коэффициент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Должностной  оклад (рублей)</w:t>
            </w:r>
          </w:p>
        </w:tc>
      </w:tr>
      <w:tr w:rsidR="007561EA" w:rsidRPr="00FB2655" w:rsidTr="00A858EA">
        <w:tc>
          <w:tcPr>
            <w:tcW w:w="34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 квалификационный уровень</w:t>
            </w:r>
          </w:p>
        </w:tc>
        <w:tc>
          <w:tcPr>
            <w:tcW w:w="326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Заведующий хозяйством</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1,51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7AE3" w:rsidRPr="00FB2655" w:rsidRDefault="00F1792F"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4756,5</w:t>
            </w:r>
          </w:p>
        </w:tc>
      </w:tr>
    </w:tbl>
    <w:p w:rsidR="00A858EA" w:rsidRPr="00FB2655" w:rsidRDefault="00A858EA" w:rsidP="00EF5C57">
      <w:pPr>
        <w:spacing w:after="0" w:line="240" w:lineRule="auto"/>
        <w:rPr>
          <w:rFonts w:ascii="Times New Roman" w:hAnsi="Times New Roman" w:cs="Times New Roman"/>
          <w:sz w:val="24"/>
          <w:szCs w:val="24"/>
        </w:rPr>
      </w:pPr>
    </w:p>
    <w:p w:rsidR="00EA3295" w:rsidRPr="00FB2655" w:rsidRDefault="00EA3295" w:rsidP="00EF5C57">
      <w:pPr>
        <w:spacing w:after="0" w:line="240" w:lineRule="auto"/>
        <w:rPr>
          <w:rFonts w:ascii="Times New Roman" w:hAnsi="Times New Roman" w:cs="Times New Roman"/>
          <w:sz w:val="24"/>
          <w:szCs w:val="24"/>
        </w:rPr>
      </w:pPr>
    </w:p>
    <w:p w:rsidR="00EA3295" w:rsidRPr="00FB2655" w:rsidRDefault="00EA3295" w:rsidP="00EF5C57">
      <w:pPr>
        <w:spacing w:after="0" w:line="240" w:lineRule="auto"/>
        <w:rPr>
          <w:rFonts w:ascii="Times New Roman" w:hAnsi="Times New Roman" w:cs="Times New Roman"/>
          <w:sz w:val="24"/>
          <w:szCs w:val="24"/>
        </w:rPr>
      </w:pPr>
    </w:p>
    <w:p w:rsidR="00F1792F" w:rsidRPr="00FB2655" w:rsidRDefault="00F1792F" w:rsidP="00EF5C57">
      <w:pPr>
        <w:spacing w:after="0" w:line="240" w:lineRule="auto"/>
        <w:rPr>
          <w:rFonts w:ascii="Times New Roman" w:hAnsi="Times New Roman" w:cs="Times New Roman"/>
          <w:sz w:val="24"/>
          <w:szCs w:val="24"/>
        </w:rPr>
      </w:pPr>
    </w:p>
    <w:p w:rsidR="00F1792F" w:rsidRPr="00EF5C57" w:rsidRDefault="00F1792F" w:rsidP="00EF5C57">
      <w:pPr>
        <w:spacing w:after="0" w:line="240" w:lineRule="auto"/>
        <w:rPr>
          <w:rFonts w:ascii="Times New Roman" w:hAnsi="Times New Roman" w:cs="Times New Roman"/>
        </w:rPr>
      </w:pPr>
    </w:p>
    <w:p w:rsidR="00F1792F" w:rsidRPr="00EF5C57" w:rsidRDefault="00F1792F" w:rsidP="00EF5C57">
      <w:pPr>
        <w:spacing w:after="0" w:line="240" w:lineRule="auto"/>
        <w:rPr>
          <w:rFonts w:ascii="Times New Roman" w:hAnsi="Times New Roman" w:cs="Times New Roman"/>
        </w:rPr>
      </w:pPr>
    </w:p>
    <w:p w:rsidR="00CA1811" w:rsidRPr="00EF5C57" w:rsidRDefault="00CA1811" w:rsidP="00EF5C57">
      <w:pPr>
        <w:spacing w:after="0" w:line="240" w:lineRule="auto"/>
        <w:rPr>
          <w:rFonts w:ascii="Times New Roman" w:hAnsi="Times New Roman" w:cs="Times New Roman"/>
        </w:rPr>
      </w:pPr>
    </w:p>
    <w:p w:rsidR="00A858EA" w:rsidRPr="00EF5C57" w:rsidRDefault="00A858EA" w:rsidP="00EF5C57">
      <w:pPr>
        <w:spacing w:after="0" w:line="240" w:lineRule="auto"/>
        <w:rPr>
          <w:rFonts w:ascii="Times New Roman" w:hAnsi="Times New Roman" w:cs="Times New Roman"/>
        </w:rPr>
      </w:pPr>
    </w:p>
    <w:p w:rsidR="00A858EA" w:rsidRPr="00EF5C57" w:rsidRDefault="00A858EA" w:rsidP="00EF5C57">
      <w:pPr>
        <w:spacing w:after="0" w:line="240" w:lineRule="auto"/>
        <w:rPr>
          <w:rFonts w:ascii="Times New Roman" w:hAnsi="Times New Roman" w:cs="Times New Roman"/>
        </w:rPr>
      </w:pPr>
    </w:p>
    <w:p w:rsidR="00A858EA" w:rsidRPr="00EF5C57" w:rsidRDefault="00A858EA" w:rsidP="00EF5C57">
      <w:pPr>
        <w:spacing w:after="0" w:line="240" w:lineRule="auto"/>
        <w:rPr>
          <w:rFonts w:ascii="Times New Roman" w:hAnsi="Times New Roman" w:cs="Times New Roman"/>
        </w:rPr>
      </w:pPr>
    </w:p>
    <w:p w:rsidR="00A858EA" w:rsidRPr="00EF5C57" w:rsidRDefault="00A858EA" w:rsidP="00EF5C57">
      <w:pPr>
        <w:spacing w:after="0" w:line="240" w:lineRule="auto"/>
        <w:rPr>
          <w:rFonts w:ascii="Times New Roman" w:hAnsi="Times New Roman" w:cs="Times New Roman"/>
        </w:rPr>
      </w:pPr>
    </w:p>
    <w:p w:rsidR="00A858EA" w:rsidRPr="00EF5C57" w:rsidRDefault="00A858EA" w:rsidP="00EF5C57">
      <w:pPr>
        <w:spacing w:after="0" w:line="240" w:lineRule="auto"/>
        <w:rPr>
          <w:rFonts w:ascii="Times New Roman" w:hAnsi="Times New Roman" w:cs="Times New Roman"/>
        </w:rPr>
      </w:pPr>
    </w:p>
    <w:p w:rsidR="00A858EA" w:rsidRPr="00EF5C57" w:rsidRDefault="00A858EA"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87284D" w:rsidRPr="00EF5C57" w:rsidRDefault="0087284D"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7A6CAC" w:rsidRPr="00EF5C57" w:rsidRDefault="007A6CAC" w:rsidP="00EF5C57">
      <w:pPr>
        <w:spacing w:after="0" w:line="240" w:lineRule="auto"/>
        <w:rPr>
          <w:rFonts w:ascii="Times New Roman" w:hAnsi="Times New Roman" w:cs="Times New Roman"/>
        </w:rPr>
      </w:pPr>
    </w:p>
    <w:p w:rsidR="007A6CAC" w:rsidRDefault="007A6CAC"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Pr="00FB2655" w:rsidRDefault="00FB2655" w:rsidP="00EF5C57">
      <w:pPr>
        <w:spacing w:after="0" w:line="240" w:lineRule="auto"/>
        <w:rPr>
          <w:rFonts w:ascii="Times New Roman" w:hAnsi="Times New Roman" w:cs="Times New Roman"/>
          <w:lang w:val="en-US"/>
        </w:rPr>
      </w:pPr>
    </w:p>
    <w:p w:rsidR="006144BB" w:rsidRPr="00FB2655" w:rsidRDefault="007561EA"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 xml:space="preserve">Приложение </w:t>
      </w:r>
      <w:r w:rsidR="0071476B" w:rsidRPr="00FB2655">
        <w:rPr>
          <w:rFonts w:ascii="Times New Roman" w:hAnsi="Times New Roman" w:cs="Times New Roman"/>
          <w:sz w:val="24"/>
          <w:szCs w:val="24"/>
        </w:rPr>
        <w:t xml:space="preserve">№ </w:t>
      </w:r>
      <w:r w:rsidRPr="00FB2655">
        <w:rPr>
          <w:rFonts w:ascii="Times New Roman" w:hAnsi="Times New Roman" w:cs="Times New Roman"/>
          <w:sz w:val="24"/>
          <w:szCs w:val="24"/>
        </w:rPr>
        <w:t>3</w:t>
      </w:r>
      <w:r w:rsidRPr="00FB2655">
        <w:rPr>
          <w:rFonts w:ascii="Times New Roman" w:hAnsi="Times New Roman" w:cs="Times New Roman"/>
          <w:sz w:val="24"/>
          <w:szCs w:val="24"/>
        </w:rPr>
        <w:br/>
      </w:r>
      <w:r w:rsidR="00E00105" w:rsidRPr="00FB2655">
        <w:rPr>
          <w:rFonts w:ascii="Times New Roman" w:hAnsi="Times New Roman" w:cs="Times New Roman"/>
          <w:sz w:val="24"/>
          <w:szCs w:val="24"/>
        </w:rPr>
        <w:t xml:space="preserve">к Положению об оплате труда работников </w:t>
      </w:r>
    </w:p>
    <w:p w:rsidR="006144BB" w:rsidRPr="00FB2655" w:rsidRDefault="006144BB"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 xml:space="preserve">МКУ историко-краеведческий музей </w:t>
      </w:r>
    </w:p>
    <w:p w:rsidR="00E00105" w:rsidRPr="00FB2655" w:rsidRDefault="006144BB" w:rsidP="00FB2655">
      <w:pPr>
        <w:spacing w:after="0" w:line="240" w:lineRule="auto"/>
        <w:jc w:val="right"/>
        <w:rPr>
          <w:rFonts w:ascii="Times New Roman" w:hAnsi="Times New Roman" w:cs="Times New Roman"/>
          <w:sz w:val="24"/>
          <w:szCs w:val="24"/>
        </w:rPr>
      </w:pPr>
      <w:r w:rsidRPr="00FB2655">
        <w:rPr>
          <w:rFonts w:ascii="Times New Roman" w:hAnsi="Times New Roman" w:cs="Times New Roman"/>
          <w:sz w:val="24"/>
          <w:szCs w:val="24"/>
        </w:rPr>
        <w:t>им. А.Н.Беликова</w:t>
      </w:r>
    </w:p>
    <w:p w:rsidR="00A858EA" w:rsidRPr="00FB2655" w:rsidRDefault="00A858EA" w:rsidP="006D3BB6">
      <w:pPr>
        <w:spacing w:after="0" w:line="240" w:lineRule="auto"/>
        <w:jc w:val="center"/>
        <w:rPr>
          <w:rFonts w:ascii="Times New Roman" w:hAnsi="Times New Roman" w:cs="Times New Roman"/>
          <w:sz w:val="24"/>
          <w:szCs w:val="24"/>
        </w:rPr>
      </w:pPr>
    </w:p>
    <w:p w:rsidR="00A858EA" w:rsidRPr="00FB2655" w:rsidRDefault="00A858EA" w:rsidP="006D3BB6">
      <w:pPr>
        <w:spacing w:after="0" w:line="240" w:lineRule="auto"/>
        <w:jc w:val="center"/>
        <w:rPr>
          <w:rFonts w:ascii="Times New Roman" w:hAnsi="Times New Roman" w:cs="Times New Roman"/>
          <w:sz w:val="24"/>
          <w:szCs w:val="24"/>
        </w:rPr>
      </w:pPr>
      <w:r w:rsidRPr="00FB2655">
        <w:rPr>
          <w:rFonts w:ascii="Times New Roman" w:hAnsi="Times New Roman" w:cs="Times New Roman"/>
          <w:sz w:val="24"/>
          <w:szCs w:val="24"/>
        </w:rPr>
        <w:t>Размеры должностных окладов по профессиональным квалификационным группам работников культуры, искусства и кинематографии</w:t>
      </w:r>
    </w:p>
    <w:p w:rsidR="00A858EA" w:rsidRPr="00FB2655" w:rsidRDefault="00A858EA" w:rsidP="00EF5C57">
      <w:pPr>
        <w:spacing w:after="0" w:line="240" w:lineRule="auto"/>
        <w:rPr>
          <w:rFonts w:ascii="Times New Roman" w:hAnsi="Times New Roman" w:cs="Times New Roman"/>
          <w:sz w:val="24"/>
          <w:szCs w:val="24"/>
        </w:rPr>
      </w:pPr>
    </w:p>
    <w:tbl>
      <w:tblPr>
        <w:tblW w:w="10348" w:type="dxa"/>
        <w:tblLayout w:type="fixed"/>
        <w:tblCellMar>
          <w:left w:w="0" w:type="dxa"/>
          <w:right w:w="0" w:type="dxa"/>
        </w:tblCellMar>
        <w:tblLook w:val="04A0" w:firstRow="1" w:lastRow="0" w:firstColumn="1" w:lastColumn="0" w:noHBand="0" w:noVBand="1"/>
      </w:tblPr>
      <w:tblGrid>
        <w:gridCol w:w="3686"/>
        <w:gridCol w:w="3969"/>
        <w:gridCol w:w="850"/>
        <w:gridCol w:w="1843"/>
      </w:tblGrid>
      <w:tr w:rsidR="00245409" w:rsidRPr="00FB2655" w:rsidTr="00245409">
        <w:trPr>
          <w:trHeight w:val="1615"/>
        </w:trPr>
        <w:tc>
          <w:tcPr>
            <w:tcW w:w="10348" w:type="dxa"/>
            <w:gridSpan w:val="4"/>
            <w:hideMark/>
          </w:tcPr>
          <w:p w:rsidR="00245409" w:rsidRPr="00FB2655" w:rsidRDefault="00245409"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Перечень должностей работников культуры, искусства и кинематографии, отнесенных к профессиональным квалификационным группам работников культуры, искусства и кинематографии, установлен </w:t>
            </w:r>
            <w:hyperlink r:id="rId13" w:history="1">
              <w:r w:rsidRPr="00FB2655">
                <w:rPr>
                  <w:rStyle w:val="ae"/>
                  <w:rFonts w:ascii="Times New Roman" w:hAnsi="Times New Roman" w:cs="Times New Roman"/>
                  <w:color w:val="auto"/>
                  <w:sz w:val="24"/>
                  <w:szCs w:val="24"/>
                </w:rPr>
                <w:t>приказом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hyperlink>
            <w:r w:rsidRPr="00FB2655">
              <w:rPr>
                <w:rFonts w:ascii="Times New Roman" w:hAnsi="Times New Roman" w:cs="Times New Roman"/>
                <w:sz w:val="24"/>
                <w:szCs w:val="24"/>
              </w:rPr>
              <w:t>.</w:t>
            </w:r>
            <w:r w:rsidRPr="00FB2655">
              <w:rPr>
                <w:rFonts w:ascii="Times New Roman" w:hAnsi="Times New Roman" w:cs="Times New Roman"/>
                <w:sz w:val="24"/>
                <w:szCs w:val="24"/>
              </w:rPr>
              <w:br/>
            </w:r>
          </w:p>
        </w:tc>
      </w:tr>
      <w:tr w:rsidR="00A858EA" w:rsidRPr="00FB2655" w:rsidTr="00A858EA">
        <w:tc>
          <w:tcPr>
            <w:tcW w:w="368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Профессиональная квалификационная группа</w:t>
            </w:r>
          </w:p>
        </w:tc>
        <w:tc>
          <w:tcPr>
            <w:tcW w:w="3969" w:type="dxa"/>
            <w:tcBorders>
              <w:top w:val="single" w:sz="6" w:space="0" w:color="000000"/>
              <w:left w:val="single" w:sz="4" w:space="0" w:color="auto"/>
              <w:bottom w:val="single" w:sz="6" w:space="0" w:color="000000"/>
              <w:right w:val="single" w:sz="4" w:space="0" w:color="auto"/>
            </w:tcBorders>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Должности, отнесенные к квалификационным уровням</w:t>
            </w:r>
          </w:p>
        </w:tc>
        <w:tc>
          <w:tcPr>
            <w:tcW w:w="850" w:type="dxa"/>
            <w:tcBorders>
              <w:top w:val="single" w:sz="6" w:space="0" w:color="000000"/>
              <w:left w:val="single" w:sz="4" w:space="0" w:color="auto"/>
              <w:bottom w:val="single" w:sz="6" w:space="0" w:color="000000"/>
              <w:right w:val="single" w:sz="6" w:space="0" w:color="000000"/>
            </w:tcBorders>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Коэффи</w:t>
            </w:r>
            <w:r w:rsidR="00A858EA" w:rsidRPr="00FB2655">
              <w:rPr>
                <w:rFonts w:ascii="Times New Roman" w:hAnsi="Times New Roman" w:cs="Times New Roman"/>
                <w:sz w:val="24"/>
                <w:szCs w:val="24"/>
              </w:rPr>
              <w:t>-</w:t>
            </w:r>
            <w:r w:rsidRPr="00FB2655">
              <w:rPr>
                <w:rFonts w:ascii="Times New Roman" w:hAnsi="Times New Roman" w:cs="Times New Roman"/>
                <w:sz w:val="24"/>
                <w:szCs w:val="24"/>
              </w:rPr>
              <w:t>циент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Должностно</w:t>
            </w:r>
            <w:r w:rsidR="00A858EA" w:rsidRPr="00FB2655">
              <w:rPr>
                <w:rFonts w:ascii="Times New Roman" w:hAnsi="Times New Roman" w:cs="Times New Roman"/>
                <w:sz w:val="24"/>
                <w:szCs w:val="24"/>
              </w:rPr>
              <w:t xml:space="preserve">й </w:t>
            </w:r>
            <w:r w:rsidRPr="00FB2655">
              <w:rPr>
                <w:rFonts w:ascii="Times New Roman" w:hAnsi="Times New Roman" w:cs="Times New Roman"/>
                <w:sz w:val="24"/>
                <w:szCs w:val="24"/>
              </w:rPr>
              <w:t>оклад (рублей)</w:t>
            </w:r>
          </w:p>
        </w:tc>
      </w:tr>
      <w:tr w:rsidR="00A858EA" w:rsidRPr="00FB2655" w:rsidTr="00A858EA">
        <w:tc>
          <w:tcPr>
            <w:tcW w:w="368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 xml:space="preserve">Профессиональная </w:t>
            </w:r>
            <w:r w:rsidR="00A858EA" w:rsidRPr="00FB2655">
              <w:rPr>
                <w:rFonts w:ascii="Times New Roman" w:hAnsi="Times New Roman" w:cs="Times New Roman"/>
                <w:sz w:val="24"/>
                <w:szCs w:val="24"/>
              </w:rPr>
              <w:t>к</w:t>
            </w:r>
            <w:r w:rsidRPr="00FB2655">
              <w:rPr>
                <w:rFonts w:ascii="Times New Roman" w:hAnsi="Times New Roman" w:cs="Times New Roman"/>
                <w:sz w:val="24"/>
                <w:szCs w:val="24"/>
              </w:rPr>
              <w:t>валификационная группа "Должности технических</w:t>
            </w:r>
            <w:r w:rsidR="00A858EA" w:rsidRPr="00FB2655">
              <w:rPr>
                <w:rFonts w:ascii="Times New Roman" w:hAnsi="Times New Roman" w:cs="Times New Roman"/>
                <w:sz w:val="24"/>
                <w:szCs w:val="24"/>
              </w:rPr>
              <w:t xml:space="preserve"> </w:t>
            </w:r>
            <w:r w:rsidRPr="00FB2655">
              <w:rPr>
                <w:rFonts w:ascii="Times New Roman" w:hAnsi="Times New Roman" w:cs="Times New Roman"/>
                <w:sz w:val="24"/>
                <w:szCs w:val="24"/>
              </w:rPr>
              <w:t>исполнителей и артистов вспомогательного состава"</w:t>
            </w:r>
          </w:p>
        </w:tc>
        <w:tc>
          <w:tcPr>
            <w:tcW w:w="3969" w:type="dxa"/>
            <w:tcBorders>
              <w:top w:val="single" w:sz="6" w:space="0" w:color="000000"/>
              <w:left w:val="single" w:sz="4" w:space="0" w:color="auto"/>
              <w:bottom w:val="single" w:sz="6" w:space="0" w:color="000000"/>
              <w:right w:val="single" w:sz="4" w:space="0" w:color="auto"/>
            </w:tcBorders>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Смотритель музейный</w:t>
            </w:r>
          </w:p>
        </w:tc>
        <w:tc>
          <w:tcPr>
            <w:tcW w:w="850" w:type="dxa"/>
            <w:tcBorders>
              <w:top w:val="single" w:sz="6" w:space="0" w:color="000000"/>
              <w:left w:val="single" w:sz="4" w:space="0" w:color="auto"/>
              <w:bottom w:val="single" w:sz="6" w:space="0" w:color="000000"/>
              <w:right w:val="single" w:sz="4" w:space="0" w:color="auto"/>
            </w:tcBorders>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1,08</w:t>
            </w:r>
          </w:p>
        </w:tc>
        <w:tc>
          <w:tcPr>
            <w:tcW w:w="1843" w:type="dxa"/>
            <w:tcBorders>
              <w:top w:val="single" w:sz="6" w:space="0" w:color="000000"/>
              <w:left w:val="single" w:sz="4" w:space="0" w:color="auto"/>
              <w:bottom w:val="single" w:sz="6" w:space="0" w:color="000000"/>
              <w:right w:val="single" w:sz="6" w:space="0" w:color="000000"/>
            </w:tcBorders>
          </w:tcPr>
          <w:p w:rsidR="007561EA" w:rsidRPr="00FB2655" w:rsidRDefault="00F1792F"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3402,0</w:t>
            </w:r>
          </w:p>
        </w:tc>
      </w:tr>
      <w:tr w:rsidR="00A858EA" w:rsidRPr="00FB2655" w:rsidTr="00A858EA">
        <w:tc>
          <w:tcPr>
            <w:tcW w:w="368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Профессиональная квалификационная группа "Должности работников</w:t>
            </w:r>
            <w:r w:rsidR="00A858EA" w:rsidRPr="00FB2655">
              <w:rPr>
                <w:rFonts w:ascii="Times New Roman" w:hAnsi="Times New Roman" w:cs="Times New Roman"/>
                <w:sz w:val="24"/>
                <w:szCs w:val="24"/>
              </w:rPr>
              <w:t xml:space="preserve"> </w:t>
            </w:r>
            <w:r w:rsidRPr="00FB2655">
              <w:rPr>
                <w:rFonts w:ascii="Times New Roman" w:hAnsi="Times New Roman" w:cs="Times New Roman"/>
                <w:sz w:val="24"/>
                <w:szCs w:val="24"/>
              </w:rPr>
              <w:t>культуры, искусства и кинематографии ведущего звена"</w:t>
            </w:r>
          </w:p>
        </w:tc>
        <w:tc>
          <w:tcPr>
            <w:tcW w:w="3969" w:type="dxa"/>
            <w:tcBorders>
              <w:top w:val="single" w:sz="6" w:space="0" w:color="000000"/>
              <w:left w:val="single" w:sz="4" w:space="0" w:color="auto"/>
              <w:bottom w:val="single" w:sz="6" w:space="0" w:color="000000"/>
              <w:right w:val="single" w:sz="4" w:space="0" w:color="auto"/>
            </w:tcBorders>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Методист музея</w:t>
            </w: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Экскурсовод</w:t>
            </w: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Хранитель фондов</w:t>
            </w:r>
          </w:p>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Специалист по охране</w:t>
            </w:r>
            <w:r w:rsidR="00A858EA" w:rsidRPr="00FB2655">
              <w:rPr>
                <w:rFonts w:ascii="Times New Roman" w:hAnsi="Times New Roman" w:cs="Times New Roman"/>
                <w:sz w:val="24"/>
                <w:szCs w:val="24"/>
              </w:rPr>
              <w:t xml:space="preserve"> </w:t>
            </w:r>
            <w:r w:rsidRPr="00FB2655">
              <w:rPr>
                <w:rFonts w:ascii="Times New Roman" w:hAnsi="Times New Roman" w:cs="Times New Roman"/>
                <w:sz w:val="24"/>
                <w:szCs w:val="24"/>
              </w:rPr>
              <w:t>памятников истории и  культуры</w:t>
            </w:r>
          </w:p>
          <w:p w:rsidR="00CA1811" w:rsidRPr="00FB2655" w:rsidRDefault="00CA1811" w:rsidP="00EF5C57">
            <w:pPr>
              <w:spacing w:after="0" w:line="240" w:lineRule="auto"/>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single" w:sz="4" w:space="0" w:color="auto"/>
            </w:tcBorders>
          </w:tcPr>
          <w:p w:rsidR="007561EA" w:rsidRPr="00FB2655" w:rsidRDefault="007561EA"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2,43</w:t>
            </w:r>
          </w:p>
        </w:tc>
        <w:tc>
          <w:tcPr>
            <w:tcW w:w="1843" w:type="dxa"/>
            <w:tcBorders>
              <w:top w:val="single" w:sz="6" w:space="0" w:color="000000"/>
              <w:left w:val="single" w:sz="4" w:space="0" w:color="auto"/>
              <w:bottom w:val="single" w:sz="6" w:space="0" w:color="000000"/>
              <w:right w:val="single" w:sz="6" w:space="0" w:color="000000"/>
            </w:tcBorders>
          </w:tcPr>
          <w:p w:rsidR="007561EA" w:rsidRPr="00FB2655" w:rsidRDefault="00F1792F" w:rsidP="00EF5C57">
            <w:pPr>
              <w:spacing w:after="0" w:line="240" w:lineRule="auto"/>
              <w:rPr>
                <w:rFonts w:ascii="Times New Roman" w:hAnsi="Times New Roman" w:cs="Times New Roman"/>
                <w:sz w:val="24"/>
                <w:szCs w:val="24"/>
              </w:rPr>
            </w:pPr>
            <w:r w:rsidRPr="00FB2655">
              <w:rPr>
                <w:rFonts w:ascii="Times New Roman" w:hAnsi="Times New Roman" w:cs="Times New Roman"/>
                <w:sz w:val="24"/>
                <w:szCs w:val="24"/>
              </w:rPr>
              <w:t>7654,5</w:t>
            </w:r>
          </w:p>
        </w:tc>
      </w:tr>
    </w:tbl>
    <w:p w:rsidR="0087284D" w:rsidRPr="00FB2655" w:rsidRDefault="0087284D" w:rsidP="00EF5C57">
      <w:pPr>
        <w:spacing w:after="0" w:line="240" w:lineRule="auto"/>
        <w:rPr>
          <w:rFonts w:ascii="Times New Roman" w:hAnsi="Times New Roman" w:cs="Times New Roman"/>
          <w:sz w:val="24"/>
          <w:szCs w:val="24"/>
        </w:rPr>
      </w:pPr>
    </w:p>
    <w:p w:rsidR="00E00105" w:rsidRPr="00EF5C57" w:rsidRDefault="00E00105"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6144BB" w:rsidRPr="00EF5C57" w:rsidRDefault="006144BB"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E00105" w:rsidRPr="00EF5C57" w:rsidRDefault="00E00105" w:rsidP="00EF5C57">
      <w:pPr>
        <w:spacing w:after="0" w:line="240" w:lineRule="auto"/>
        <w:rPr>
          <w:rFonts w:ascii="Times New Roman" w:hAnsi="Times New Roman" w:cs="Times New Roman"/>
        </w:rPr>
      </w:pPr>
    </w:p>
    <w:p w:rsidR="007A6CAC" w:rsidRPr="00EF5C57" w:rsidRDefault="007A6CAC" w:rsidP="00EF5C57">
      <w:pPr>
        <w:spacing w:after="0" w:line="240" w:lineRule="auto"/>
        <w:rPr>
          <w:rFonts w:ascii="Times New Roman" w:hAnsi="Times New Roman" w:cs="Times New Roman"/>
        </w:rPr>
      </w:pPr>
    </w:p>
    <w:p w:rsidR="007A6CAC" w:rsidRDefault="007A6CAC"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Default="00FB2655" w:rsidP="00EF5C57">
      <w:pPr>
        <w:spacing w:after="0" w:line="240" w:lineRule="auto"/>
        <w:rPr>
          <w:rFonts w:ascii="Times New Roman" w:hAnsi="Times New Roman" w:cs="Times New Roman"/>
          <w:lang w:val="en-US"/>
        </w:rPr>
      </w:pPr>
    </w:p>
    <w:p w:rsidR="00FB2655" w:rsidRPr="00FB2655" w:rsidRDefault="00FB2655" w:rsidP="00EF5C57">
      <w:pPr>
        <w:spacing w:after="0" w:line="240" w:lineRule="auto"/>
        <w:rPr>
          <w:rFonts w:ascii="Times New Roman" w:hAnsi="Times New Roman" w:cs="Times New Roman"/>
          <w:lang w:val="en-US"/>
        </w:rPr>
      </w:pPr>
    </w:p>
    <w:p w:rsidR="006144BB" w:rsidRPr="006D3BB6" w:rsidRDefault="0011629F"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Приложение </w:t>
      </w:r>
      <w:r w:rsidR="0071476B" w:rsidRPr="006D3BB6">
        <w:rPr>
          <w:rFonts w:ascii="Times New Roman" w:hAnsi="Times New Roman" w:cs="Times New Roman"/>
          <w:sz w:val="24"/>
          <w:szCs w:val="24"/>
        </w:rPr>
        <w:t xml:space="preserve">№ </w:t>
      </w:r>
      <w:r w:rsidR="006144BB" w:rsidRPr="006D3BB6">
        <w:rPr>
          <w:rFonts w:ascii="Times New Roman" w:hAnsi="Times New Roman" w:cs="Times New Roman"/>
          <w:sz w:val="24"/>
          <w:szCs w:val="24"/>
        </w:rPr>
        <w:t>4</w:t>
      </w:r>
      <w:r w:rsidRPr="006D3BB6">
        <w:rPr>
          <w:rFonts w:ascii="Times New Roman" w:hAnsi="Times New Roman" w:cs="Times New Roman"/>
          <w:sz w:val="24"/>
          <w:szCs w:val="24"/>
        </w:rPr>
        <w:br/>
      </w:r>
      <w:r w:rsidR="00E00105" w:rsidRPr="006D3BB6">
        <w:rPr>
          <w:rFonts w:ascii="Times New Roman" w:hAnsi="Times New Roman" w:cs="Times New Roman"/>
          <w:sz w:val="24"/>
          <w:szCs w:val="24"/>
        </w:rPr>
        <w:t xml:space="preserve">к Положению об оплате труда работников </w:t>
      </w:r>
    </w:p>
    <w:p w:rsidR="006144BB" w:rsidRPr="006D3BB6" w:rsidRDefault="006144BB"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МКУ историко-краеведческий музей </w:t>
      </w:r>
    </w:p>
    <w:p w:rsidR="006144BB" w:rsidRPr="006D3BB6" w:rsidRDefault="006144BB"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им. А.Н.Беликова</w:t>
      </w:r>
    </w:p>
    <w:p w:rsidR="00E00105" w:rsidRPr="006D3BB6" w:rsidRDefault="00E00105" w:rsidP="00EF5C57">
      <w:pPr>
        <w:spacing w:after="0" w:line="240" w:lineRule="auto"/>
        <w:rPr>
          <w:rFonts w:ascii="Times New Roman" w:hAnsi="Times New Roman" w:cs="Times New Roman"/>
          <w:sz w:val="24"/>
          <w:szCs w:val="24"/>
        </w:rPr>
      </w:pPr>
    </w:p>
    <w:p w:rsidR="00DE4AEF" w:rsidRPr="006D3BB6" w:rsidRDefault="00DE4AEF" w:rsidP="00EF5C57">
      <w:pPr>
        <w:spacing w:after="0" w:line="240" w:lineRule="auto"/>
        <w:rPr>
          <w:rFonts w:ascii="Times New Roman" w:hAnsi="Times New Roman" w:cs="Times New Roman"/>
          <w:sz w:val="24"/>
          <w:szCs w:val="24"/>
        </w:rPr>
      </w:pPr>
    </w:p>
    <w:p w:rsidR="008B2F93" w:rsidRPr="006D3BB6" w:rsidRDefault="008B2F93"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Определение должностного оклада руководителей учреждений культуры</w:t>
      </w:r>
    </w:p>
    <w:p w:rsidR="0011629F" w:rsidRPr="006D3BB6" w:rsidRDefault="0011629F" w:rsidP="006D3BB6">
      <w:pPr>
        <w:spacing w:after="0" w:line="240" w:lineRule="auto"/>
        <w:jc w:val="center"/>
        <w:rPr>
          <w:rFonts w:ascii="Times New Roman" w:hAnsi="Times New Roman" w:cs="Times New Roman"/>
          <w:sz w:val="24"/>
          <w:szCs w:val="24"/>
        </w:rPr>
      </w:pP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Оклад (должностной оклад) руководителя рассчитывается по следующей формуле:</w:t>
      </w: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Одр= </w:t>
      </w:r>
      <w:r w:rsidR="0076197C" w:rsidRPr="006D3BB6">
        <w:rPr>
          <w:rFonts w:ascii="Times New Roman" w:hAnsi="Times New Roman" w:cs="Times New Roman"/>
          <w:sz w:val="24"/>
          <w:szCs w:val="24"/>
        </w:rPr>
        <w:t>ЗПср</w:t>
      </w:r>
      <w:r w:rsidRPr="006D3BB6">
        <w:rPr>
          <w:rFonts w:ascii="Times New Roman" w:hAnsi="Times New Roman" w:cs="Times New Roman"/>
          <w:sz w:val="24"/>
          <w:szCs w:val="24"/>
        </w:rPr>
        <w:t xml:space="preserve"> Х К</w:t>
      </w:r>
      <w:r w:rsidR="003E36DB" w:rsidRPr="006D3BB6">
        <w:rPr>
          <w:rFonts w:ascii="Times New Roman" w:hAnsi="Times New Roman" w:cs="Times New Roman"/>
          <w:sz w:val="24"/>
          <w:szCs w:val="24"/>
        </w:rPr>
        <w:t>УУ</w:t>
      </w:r>
      <w:r w:rsidRPr="006D3BB6">
        <w:rPr>
          <w:rFonts w:ascii="Times New Roman" w:hAnsi="Times New Roman" w:cs="Times New Roman"/>
          <w:sz w:val="24"/>
          <w:szCs w:val="24"/>
        </w:rPr>
        <w:t>, где:</w:t>
      </w: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Одр - оклад руководителя; </w:t>
      </w:r>
    </w:p>
    <w:p w:rsidR="0011629F" w:rsidRPr="006D3BB6" w:rsidRDefault="001A15E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ЗП</w:t>
      </w:r>
      <w:r w:rsidR="0076197C" w:rsidRPr="006D3BB6">
        <w:rPr>
          <w:rFonts w:ascii="Times New Roman" w:hAnsi="Times New Roman" w:cs="Times New Roman"/>
          <w:sz w:val="24"/>
          <w:szCs w:val="24"/>
        </w:rPr>
        <w:t>ср</w:t>
      </w:r>
      <w:r w:rsidRPr="006D3BB6">
        <w:rPr>
          <w:rFonts w:ascii="Times New Roman" w:hAnsi="Times New Roman" w:cs="Times New Roman"/>
          <w:sz w:val="24"/>
          <w:szCs w:val="24"/>
        </w:rPr>
        <w:t xml:space="preserve"> </w:t>
      </w:r>
      <w:r w:rsidR="0011629F" w:rsidRPr="006D3BB6">
        <w:rPr>
          <w:rFonts w:ascii="Times New Roman" w:hAnsi="Times New Roman" w:cs="Times New Roman"/>
          <w:sz w:val="24"/>
          <w:szCs w:val="24"/>
        </w:rPr>
        <w:t xml:space="preserve">– </w:t>
      </w:r>
      <w:r w:rsidRPr="006D3BB6">
        <w:rPr>
          <w:rFonts w:ascii="Times New Roman" w:hAnsi="Times New Roman" w:cs="Times New Roman"/>
          <w:sz w:val="24"/>
          <w:szCs w:val="24"/>
        </w:rPr>
        <w:t>средняя заработная плата работников учреждения</w:t>
      </w:r>
      <w:r w:rsidR="0011629F" w:rsidRPr="006D3BB6">
        <w:rPr>
          <w:rFonts w:ascii="Times New Roman" w:hAnsi="Times New Roman" w:cs="Times New Roman"/>
          <w:sz w:val="24"/>
          <w:szCs w:val="24"/>
        </w:rPr>
        <w:t xml:space="preserve">; </w:t>
      </w: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К</w:t>
      </w:r>
      <w:r w:rsidR="003E36DB" w:rsidRPr="006D3BB6">
        <w:rPr>
          <w:rFonts w:ascii="Times New Roman" w:hAnsi="Times New Roman" w:cs="Times New Roman"/>
          <w:sz w:val="24"/>
          <w:szCs w:val="24"/>
        </w:rPr>
        <w:t>УУ</w:t>
      </w:r>
      <w:r w:rsidRPr="006D3BB6">
        <w:rPr>
          <w:rFonts w:ascii="Times New Roman" w:hAnsi="Times New Roman" w:cs="Times New Roman"/>
          <w:sz w:val="24"/>
          <w:szCs w:val="24"/>
        </w:rPr>
        <w:t xml:space="preserve"> – коэффициент </w:t>
      </w:r>
      <w:r w:rsidR="003E36DB" w:rsidRPr="006D3BB6">
        <w:rPr>
          <w:rFonts w:ascii="Times New Roman" w:hAnsi="Times New Roman" w:cs="Times New Roman"/>
          <w:sz w:val="24"/>
          <w:szCs w:val="24"/>
        </w:rPr>
        <w:t>уровня управления</w:t>
      </w:r>
      <w:r w:rsidRPr="006D3BB6">
        <w:rPr>
          <w:rFonts w:ascii="Times New Roman" w:hAnsi="Times New Roman" w:cs="Times New Roman"/>
          <w:sz w:val="24"/>
          <w:szCs w:val="24"/>
        </w:rPr>
        <w:t>.</w:t>
      </w:r>
    </w:p>
    <w:p w:rsidR="0011629F" w:rsidRPr="006D3BB6" w:rsidRDefault="0011629F" w:rsidP="00EF5C57">
      <w:pPr>
        <w:spacing w:after="0" w:line="240" w:lineRule="auto"/>
        <w:rPr>
          <w:rFonts w:ascii="Times New Roman" w:hAnsi="Times New Roman" w:cs="Times New Roman"/>
          <w:sz w:val="24"/>
          <w:szCs w:val="24"/>
        </w:rPr>
      </w:pP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Для установления дифференциа</w:t>
      </w:r>
      <w:r w:rsidR="00CD5C5E" w:rsidRPr="006D3BB6">
        <w:rPr>
          <w:rFonts w:ascii="Times New Roman" w:hAnsi="Times New Roman" w:cs="Times New Roman"/>
          <w:sz w:val="24"/>
          <w:szCs w:val="24"/>
        </w:rPr>
        <w:t>ции в оплате труда руководителя</w:t>
      </w:r>
      <w:r w:rsidRPr="006D3BB6">
        <w:rPr>
          <w:rFonts w:ascii="Times New Roman" w:hAnsi="Times New Roman" w:cs="Times New Roman"/>
          <w:sz w:val="24"/>
          <w:szCs w:val="24"/>
        </w:rPr>
        <w:t xml:space="preserve"> выделяются четыре группы по оплате труда. Отнесение учреждения культуры к одной из 4-х групп по оплате труда руководителей осуществляется в зависимости от объемных показателей деятельности учреждения культуры, характеризующих масштаб руководства: численность работников, количество объектов (зданий), находящихся в оперативном управлении, доля платных услуг в общем объеме финансирования и другие показатели, значительно осложняющие работу по руководству учреждением культуры.</w:t>
      </w:r>
    </w:p>
    <w:p w:rsidR="0011629F" w:rsidRPr="006D3BB6" w:rsidRDefault="0011629F" w:rsidP="00EF5C57">
      <w:pPr>
        <w:spacing w:after="0" w:line="240" w:lineRule="auto"/>
        <w:rPr>
          <w:rFonts w:ascii="Times New Roman" w:hAnsi="Times New Roman" w:cs="Times New Roman"/>
          <w:sz w:val="24"/>
          <w:szCs w:val="24"/>
        </w:rPr>
      </w:pP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Груп</w:t>
      </w:r>
      <w:r w:rsidR="00CD5C5E" w:rsidRPr="006D3BB6">
        <w:rPr>
          <w:rFonts w:ascii="Times New Roman" w:hAnsi="Times New Roman" w:cs="Times New Roman"/>
          <w:sz w:val="24"/>
          <w:szCs w:val="24"/>
        </w:rPr>
        <w:t>па по оплате труда руководителя</w:t>
      </w:r>
      <w:r w:rsidRPr="006D3BB6">
        <w:rPr>
          <w:rFonts w:ascii="Times New Roman" w:hAnsi="Times New Roman" w:cs="Times New Roman"/>
          <w:sz w:val="24"/>
          <w:szCs w:val="24"/>
        </w:rPr>
        <w:t xml:space="preserve"> определяется не чаще одного раза в год на основании соответствующих документов, подтверждающих наличие объемов показателей. Исключение составляют учреждения, в которых произошли изменения в связи с оптимизацией сети. В них группа по оплате труда определяется по завершению реорганизации.</w:t>
      </w:r>
    </w:p>
    <w:p w:rsidR="0011629F" w:rsidRPr="006D3BB6" w:rsidRDefault="0011629F" w:rsidP="00EF5C57">
      <w:pPr>
        <w:spacing w:after="0" w:line="240" w:lineRule="auto"/>
        <w:rPr>
          <w:rFonts w:ascii="Times New Roman" w:hAnsi="Times New Roman" w:cs="Times New Roman"/>
          <w:sz w:val="24"/>
          <w:szCs w:val="24"/>
        </w:rPr>
      </w:pP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Группа по оплате труда для вновь открываемых учреждений культуры устанавливается, исходя из плановых (проектных) показателей, но не более чем на 2 года.</w:t>
      </w:r>
    </w:p>
    <w:p w:rsidR="0011629F" w:rsidRPr="006D3BB6" w:rsidRDefault="0011629F" w:rsidP="00EF5C57">
      <w:pPr>
        <w:spacing w:after="0" w:line="240" w:lineRule="auto"/>
        <w:rPr>
          <w:rFonts w:ascii="Times New Roman" w:hAnsi="Times New Roman" w:cs="Times New Roman"/>
          <w:sz w:val="24"/>
          <w:szCs w:val="24"/>
        </w:rPr>
      </w:pP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За ру</w:t>
      </w:r>
      <w:r w:rsidR="00CD5C5E" w:rsidRPr="006D3BB6">
        <w:rPr>
          <w:rFonts w:ascii="Times New Roman" w:hAnsi="Times New Roman" w:cs="Times New Roman"/>
          <w:sz w:val="24"/>
          <w:szCs w:val="24"/>
        </w:rPr>
        <w:t>ководителем учреждения культуры, находящим</w:t>
      </w:r>
      <w:r w:rsidRPr="006D3BB6">
        <w:rPr>
          <w:rFonts w:ascii="Times New Roman" w:hAnsi="Times New Roman" w:cs="Times New Roman"/>
          <w:sz w:val="24"/>
          <w:szCs w:val="24"/>
        </w:rPr>
        <w:t>ся на капитальном</w:t>
      </w:r>
      <w:r w:rsidR="008B2F93" w:rsidRPr="006D3BB6">
        <w:rPr>
          <w:rFonts w:ascii="Times New Roman" w:hAnsi="Times New Roman" w:cs="Times New Roman"/>
          <w:sz w:val="24"/>
          <w:szCs w:val="24"/>
        </w:rPr>
        <w:t xml:space="preserve"> </w:t>
      </w:r>
      <w:r w:rsidRPr="006D3BB6">
        <w:rPr>
          <w:rFonts w:ascii="Times New Roman" w:hAnsi="Times New Roman" w:cs="Times New Roman"/>
          <w:sz w:val="24"/>
          <w:szCs w:val="24"/>
        </w:rPr>
        <w:t>ремонте, сохраняется груп</w:t>
      </w:r>
      <w:r w:rsidR="00CD5C5E" w:rsidRPr="006D3BB6">
        <w:rPr>
          <w:rFonts w:ascii="Times New Roman" w:hAnsi="Times New Roman" w:cs="Times New Roman"/>
          <w:sz w:val="24"/>
          <w:szCs w:val="24"/>
        </w:rPr>
        <w:t>па по оплате труда руководителя</w:t>
      </w:r>
      <w:r w:rsidRPr="006D3BB6">
        <w:rPr>
          <w:rFonts w:ascii="Times New Roman" w:hAnsi="Times New Roman" w:cs="Times New Roman"/>
          <w:sz w:val="24"/>
          <w:szCs w:val="24"/>
        </w:rPr>
        <w:t>, определенная до</w:t>
      </w:r>
      <w:r w:rsidR="00A84E1D" w:rsidRPr="006D3BB6">
        <w:rPr>
          <w:rFonts w:ascii="Times New Roman" w:hAnsi="Times New Roman" w:cs="Times New Roman"/>
          <w:sz w:val="24"/>
          <w:szCs w:val="24"/>
        </w:rPr>
        <w:t xml:space="preserve"> </w:t>
      </w:r>
      <w:r w:rsidRPr="006D3BB6">
        <w:rPr>
          <w:rFonts w:ascii="Times New Roman" w:hAnsi="Times New Roman" w:cs="Times New Roman"/>
          <w:sz w:val="24"/>
          <w:szCs w:val="24"/>
        </w:rPr>
        <w:t>начала ремонта, но не более чем на один год.</w:t>
      </w:r>
    </w:p>
    <w:p w:rsidR="0011629F" w:rsidRPr="006D3BB6" w:rsidRDefault="0011629F" w:rsidP="00EF5C57">
      <w:pPr>
        <w:spacing w:after="0" w:line="240" w:lineRule="auto"/>
        <w:rPr>
          <w:rFonts w:ascii="Times New Roman" w:hAnsi="Times New Roman" w:cs="Times New Roman"/>
          <w:sz w:val="24"/>
          <w:szCs w:val="24"/>
        </w:rPr>
      </w:pP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Рекомендуется следующий размер коэффициента</w:t>
      </w:r>
      <w:r w:rsidR="003E36DB" w:rsidRPr="006D3BB6">
        <w:rPr>
          <w:rFonts w:ascii="Times New Roman" w:hAnsi="Times New Roman" w:cs="Times New Roman"/>
          <w:sz w:val="24"/>
          <w:szCs w:val="24"/>
        </w:rPr>
        <w:t xml:space="preserve"> уровня управления</w:t>
      </w:r>
      <w:r w:rsidRPr="006D3BB6">
        <w:rPr>
          <w:rFonts w:ascii="Times New Roman" w:hAnsi="Times New Roman" w:cs="Times New Roman"/>
          <w:sz w:val="24"/>
          <w:szCs w:val="24"/>
        </w:rPr>
        <w:t xml:space="preserve"> за группу оплаты труда руководителей:</w:t>
      </w: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 группа – К</w:t>
      </w:r>
      <w:r w:rsidR="003E36DB" w:rsidRPr="006D3BB6">
        <w:rPr>
          <w:rFonts w:ascii="Times New Roman" w:hAnsi="Times New Roman" w:cs="Times New Roman"/>
          <w:sz w:val="24"/>
          <w:szCs w:val="24"/>
        </w:rPr>
        <w:t>УУ</w:t>
      </w:r>
      <w:r w:rsidRPr="006D3BB6">
        <w:rPr>
          <w:rFonts w:ascii="Times New Roman" w:hAnsi="Times New Roman" w:cs="Times New Roman"/>
          <w:sz w:val="24"/>
          <w:szCs w:val="24"/>
        </w:rPr>
        <w:t xml:space="preserve"> = </w:t>
      </w:r>
      <w:r w:rsidR="00A358EF" w:rsidRPr="006D3BB6">
        <w:rPr>
          <w:rFonts w:ascii="Times New Roman" w:hAnsi="Times New Roman" w:cs="Times New Roman"/>
          <w:sz w:val="24"/>
          <w:szCs w:val="24"/>
        </w:rPr>
        <w:t>4,1</w:t>
      </w:r>
      <w:r w:rsidR="00A84E1D" w:rsidRPr="006D3BB6">
        <w:rPr>
          <w:rFonts w:ascii="Times New Roman" w:hAnsi="Times New Roman" w:cs="Times New Roman"/>
          <w:sz w:val="24"/>
          <w:szCs w:val="24"/>
        </w:rPr>
        <w:t xml:space="preserve"> - </w:t>
      </w:r>
      <w:r w:rsidR="003A4707" w:rsidRPr="006D3BB6">
        <w:rPr>
          <w:rFonts w:ascii="Times New Roman" w:hAnsi="Times New Roman" w:cs="Times New Roman"/>
          <w:sz w:val="24"/>
          <w:szCs w:val="24"/>
        </w:rPr>
        <w:t>6</w:t>
      </w:r>
      <w:r w:rsidRPr="006D3BB6">
        <w:rPr>
          <w:rFonts w:ascii="Times New Roman" w:hAnsi="Times New Roman" w:cs="Times New Roman"/>
          <w:sz w:val="24"/>
          <w:szCs w:val="24"/>
        </w:rPr>
        <w:t>,0;</w:t>
      </w: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 группа – К</w:t>
      </w:r>
      <w:r w:rsidR="003E36DB" w:rsidRPr="006D3BB6">
        <w:rPr>
          <w:rFonts w:ascii="Times New Roman" w:hAnsi="Times New Roman" w:cs="Times New Roman"/>
          <w:sz w:val="24"/>
          <w:szCs w:val="24"/>
        </w:rPr>
        <w:t>УУ</w:t>
      </w:r>
      <w:r w:rsidRPr="006D3BB6">
        <w:rPr>
          <w:rFonts w:ascii="Times New Roman" w:hAnsi="Times New Roman" w:cs="Times New Roman"/>
          <w:sz w:val="24"/>
          <w:szCs w:val="24"/>
        </w:rPr>
        <w:t xml:space="preserve"> = </w:t>
      </w:r>
      <w:r w:rsidR="00A358EF" w:rsidRPr="006D3BB6">
        <w:rPr>
          <w:rFonts w:ascii="Times New Roman" w:hAnsi="Times New Roman" w:cs="Times New Roman"/>
          <w:sz w:val="24"/>
          <w:szCs w:val="24"/>
        </w:rPr>
        <w:t>3</w:t>
      </w:r>
      <w:r w:rsidR="00A84E1D" w:rsidRPr="006D3BB6">
        <w:rPr>
          <w:rFonts w:ascii="Times New Roman" w:hAnsi="Times New Roman" w:cs="Times New Roman"/>
          <w:sz w:val="24"/>
          <w:szCs w:val="24"/>
        </w:rPr>
        <w:t xml:space="preserve">,1 </w:t>
      </w:r>
      <w:r w:rsidR="00A358EF" w:rsidRPr="006D3BB6">
        <w:rPr>
          <w:rFonts w:ascii="Times New Roman" w:hAnsi="Times New Roman" w:cs="Times New Roman"/>
          <w:sz w:val="24"/>
          <w:szCs w:val="24"/>
        </w:rPr>
        <w:t>–</w:t>
      </w:r>
      <w:r w:rsidR="00A84E1D" w:rsidRPr="006D3BB6">
        <w:rPr>
          <w:rFonts w:ascii="Times New Roman" w:hAnsi="Times New Roman" w:cs="Times New Roman"/>
          <w:sz w:val="24"/>
          <w:szCs w:val="24"/>
        </w:rPr>
        <w:t xml:space="preserve"> </w:t>
      </w:r>
      <w:r w:rsidR="00A358EF" w:rsidRPr="006D3BB6">
        <w:rPr>
          <w:rFonts w:ascii="Times New Roman" w:hAnsi="Times New Roman" w:cs="Times New Roman"/>
          <w:sz w:val="24"/>
          <w:szCs w:val="24"/>
        </w:rPr>
        <w:t>4,0</w:t>
      </w:r>
      <w:r w:rsidRPr="006D3BB6">
        <w:rPr>
          <w:rFonts w:ascii="Times New Roman" w:hAnsi="Times New Roman" w:cs="Times New Roman"/>
          <w:sz w:val="24"/>
          <w:szCs w:val="24"/>
        </w:rPr>
        <w:t>;</w:t>
      </w: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3 группа – К</w:t>
      </w:r>
      <w:r w:rsidR="003E36DB" w:rsidRPr="006D3BB6">
        <w:rPr>
          <w:rFonts w:ascii="Times New Roman" w:hAnsi="Times New Roman" w:cs="Times New Roman"/>
          <w:sz w:val="24"/>
          <w:szCs w:val="24"/>
        </w:rPr>
        <w:t>УУ</w:t>
      </w:r>
      <w:r w:rsidRPr="006D3BB6">
        <w:rPr>
          <w:rFonts w:ascii="Times New Roman" w:hAnsi="Times New Roman" w:cs="Times New Roman"/>
          <w:sz w:val="24"/>
          <w:szCs w:val="24"/>
        </w:rPr>
        <w:t xml:space="preserve"> = </w:t>
      </w:r>
      <w:r w:rsidR="00A358EF" w:rsidRPr="006D3BB6">
        <w:rPr>
          <w:rFonts w:ascii="Times New Roman" w:hAnsi="Times New Roman" w:cs="Times New Roman"/>
          <w:sz w:val="24"/>
          <w:szCs w:val="24"/>
        </w:rPr>
        <w:t>2,1</w:t>
      </w:r>
      <w:r w:rsidR="00A84E1D" w:rsidRPr="006D3BB6">
        <w:rPr>
          <w:rFonts w:ascii="Times New Roman" w:hAnsi="Times New Roman" w:cs="Times New Roman"/>
          <w:sz w:val="24"/>
          <w:szCs w:val="24"/>
        </w:rPr>
        <w:t xml:space="preserve"> - </w:t>
      </w:r>
      <w:r w:rsidR="00A358EF" w:rsidRPr="006D3BB6">
        <w:rPr>
          <w:rFonts w:ascii="Times New Roman" w:hAnsi="Times New Roman" w:cs="Times New Roman"/>
          <w:sz w:val="24"/>
          <w:szCs w:val="24"/>
        </w:rPr>
        <w:t>3</w:t>
      </w:r>
      <w:r w:rsidRPr="006D3BB6">
        <w:rPr>
          <w:rFonts w:ascii="Times New Roman" w:hAnsi="Times New Roman" w:cs="Times New Roman"/>
          <w:sz w:val="24"/>
          <w:szCs w:val="24"/>
        </w:rPr>
        <w:t>,0;</w:t>
      </w:r>
    </w:p>
    <w:p w:rsidR="0011629F"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4 группа – К</w:t>
      </w:r>
      <w:r w:rsidR="003E36DB" w:rsidRPr="006D3BB6">
        <w:rPr>
          <w:rFonts w:ascii="Times New Roman" w:hAnsi="Times New Roman" w:cs="Times New Roman"/>
          <w:sz w:val="24"/>
          <w:szCs w:val="24"/>
        </w:rPr>
        <w:t>УУ</w:t>
      </w:r>
      <w:r w:rsidR="00A84E1D" w:rsidRPr="006D3BB6">
        <w:rPr>
          <w:rFonts w:ascii="Times New Roman" w:hAnsi="Times New Roman" w:cs="Times New Roman"/>
          <w:sz w:val="24"/>
          <w:szCs w:val="24"/>
        </w:rPr>
        <w:t xml:space="preserve"> = </w:t>
      </w:r>
      <w:r w:rsidR="002B15BE" w:rsidRPr="006D3BB6">
        <w:rPr>
          <w:rFonts w:ascii="Times New Roman" w:hAnsi="Times New Roman" w:cs="Times New Roman"/>
          <w:sz w:val="24"/>
          <w:szCs w:val="24"/>
        </w:rPr>
        <w:t>0,5</w:t>
      </w:r>
      <w:r w:rsidR="00A84E1D" w:rsidRPr="006D3BB6">
        <w:rPr>
          <w:rFonts w:ascii="Times New Roman" w:hAnsi="Times New Roman" w:cs="Times New Roman"/>
          <w:sz w:val="24"/>
          <w:szCs w:val="24"/>
        </w:rPr>
        <w:t xml:space="preserve"> </w:t>
      </w:r>
      <w:r w:rsidR="00A358EF" w:rsidRPr="006D3BB6">
        <w:rPr>
          <w:rFonts w:ascii="Times New Roman" w:hAnsi="Times New Roman" w:cs="Times New Roman"/>
          <w:sz w:val="24"/>
          <w:szCs w:val="24"/>
        </w:rPr>
        <w:t>–</w:t>
      </w:r>
      <w:r w:rsidR="00A84E1D" w:rsidRPr="006D3BB6">
        <w:rPr>
          <w:rFonts w:ascii="Times New Roman" w:hAnsi="Times New Roman" w:cs="Times New Roman"/>
          <w:sz w:val="24"/>
          <w:szCs w:val="24"/>
        </w:rPr>
        <w:t xml:space="preserve"> </w:t>
      </w:r>
      <w:r w:rsidR="00A358EF" w:rsidRPr="006D3BB6">
        <w:rPr>
          <w:rFonts w:ascii="Times New Roman" w:hAnsi="Times New Roman" w:cs="Times New Roman"/>
          <w:sz w:val="24"/>
          <w:szCs w:val="24"/>
        </w:rPr>
        <w:t>2,0</w:t>
      </w:r>
      <w:r w:rsidRPr="006D3BB6">
        <w:rPr>
          <w:rFonts w:ascii="Times New Roman" w:hAnsi="Times New Roman" w:cs="Times New Roman"/>
          <w:sz w:val="24"/>
          <w:szCs w:val="24"/>
        </w:rPr>
        <w:t>.</w:t>
      </w:r>
    </w:p>
    <w:p w:rsidR="006D3FBB" w:rsidRPr="006D3BB6" w:rsidRDefault="006D3FBB" w:rsidP="00EF5C57">
      <w:pPr>
        <w:spacing w:after="0" w:line="240" w:lineRule="auto"/>
        <w:rPr>
          <w:rFonts w:ascii="Times New Roman" w:hAnsi="Times New Roman" w:cs="Times New Roman"/>
          <w:sz w:val="24"/>
          <w:szCs w:val="24"/>
        </w:rPr>
      </w:pPr>
    </w:p>
    <w:p w:rsidR="008619E0" w:rsidRPr="006D3BB6" w:rsidRDefault="0011629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Размер должностного оклада руководителя вновь открываемых учреждений культуры устанавливается учредителем сроком на 1 год.</w:t>
      </w:r>
    </w:p>
    <w:p w:rsidR="006144BB" w:rsidRPr="006D3BB6" w:rsidRDefault="006144BB" w:rsidP="00EF5C57">
      <w:pPr>
        <w:spacing w:after="0" w:line="240" w:lineRule="auto"/>
        <w:rPr>
          <w:rFonts w:ascii="Times New Roman" w:hAnsi="Times New Roman" w:cs="Times New Roman"/>
          <w:sz w:val="24"/>
          <w:szCs w:val="24"/>
        </w:rPr>
      </w:pPr>
    </w:p>
    <w:p w:rsidR="008B2F93" w:rsidRDefault="008B2F93"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Pr="006D3BB6" w:rsidRDefault="006D3BB6" w:rsidP="00EF5C57">
      <w:pPr>
        <w:spacing w:after="0" w:line="240" w:lineRule="auto"/>
        <w:rPr>
          <w:rFonts w:ascii="Times New Roman" w:hAnsi="Times New Roman" w:cs="Times New Roman"/>
          <w:sz w:val="24"/>
          <w:szCs w:val="24"/>
          <w:lang w:val="en-US"/>
        </w:rPr>
      </w:pPr>
    </w:p>
    <w:p w:rsidR="006D0FA5" w:rsidRPr="006D3BB6" w:rsidRDefault="006D0FA5"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Объемные показатели отнесения муниципальных бюджетных учреждений культуры к группам по оплате труда руководителей</w:t>
      </w:r>
    </w:p>
    <w:p w:rsidR="006D0FA5" w:rsidRPr="00EF5C57" w:rsidRDefault="006D0FA5" w:rsidP="00EF5C57">
      <w:pPr>
        <w:spacing w:after="0" w:line="240" w:lineRule="auto"/>
        <w:rPr>
          <w:rFonts w:ascii="Times New Roman" w:hAnsi="Times New Roman" w:cs="Times New Roman"/>
        </w:rPr>
      </w:pPr>
    </w:p>
    <w:tbl>
      <w:tblPr>
        <w:tblW w:w="10292" w:type="dxa"/>
        <w:tblInd w:w="10" w:type="dxa"/>
        <w:tblLayout w:type="fixed"/>
        <w:tblCellMar>
          <w:left w:w="0" w:type="dxa"/>
          <w:right w:w="0" w:type="dxa"/>
        </w:tblCellMar>
        <w:tblLook w:val="0000" w:firstRow="0" w:lastRow="0" w:firstColumn="0" w:lastColumn="0" w:noHBand="0" w:noVBand="0"/>
      </w:tblPr>
      <w:tblGrid>
        <w:gridCol w:w="31"/>
        <w:gridCol w:w="678"/>
        <w:gridCol w:w="4111"/>
        <w:gridCol w:w="4246"/>
        <w:gridCol w:w="1130"/>
        <w:gridCol w:w="10"/>
        <w:gridCol w:w="15"/>
        <w:gridCol w:w="71"/>
      </w:tblGrid>
      <w:tr w:rsidR="006D0FA5" w:rsidRPr="006D3BB6" w:rsidTr="008B2F93">
        <w:trPr>
          <w:gridAfter w:val="1"/>
          <w:wAfter w:w="71" w:type="dxa"/>
          <w:trHeight w:val="307"/>
        </w:trPr>
        <w:tc>
          <w:tcPr>
            <w:tcW w:w="709" w:type="dxa"/>
            <w:gridSpan w:val="2"/>
            <w:vMerge w:val="restart"/>
            <w:tcBorders>
              <w:top w:val="single" w:sz="8" w:space="0" w:color="auto"/>
              <w:left w:val="single" w:sz="8"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п/п</w:t>
            </w:r>
          </w:p>
        </w:tc>
        <w:tc>
          <w:tcPr>
            <w:tcW w:w="4111" w:type="dxa"/>
            <w:vMerge w:val="restart"/>
            <w:tcBorders>
              <w:top w:val="single" w:sz="4" w:space="0" w:color="auto"/>
              <w:left w:val="single" w:sz="4"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Показатели</w:t>
            </w:r>
          </w:p>
        </w:tc>
        <w:tc>
          <w:tcPr>
            <w:tcW w:w="4246" w:type="dxa"/>
            <w:vMerge w:val="restart"/>
            <w:tcBorders>
              <w:top w:val="single" w:sz="4" w:space="0" w:color="auto"/>
              <w:left w:val="single" w:sz="4"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Условия</w:t>
            </w:r>
          </w:p>
        </w:tc>
        <w:tc>
          <w:tcPr>
            <w:tcW w:w="1130" w:type="dxa"/>
            <w:vMerge w:val="restart"/>
            <w:tcBorders>
              <w:top w:val="single" w:sz="4" w:space="0" w:color="auto"/>
              <w:left w:val="single" w:sz="4"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Кол-во</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баллов</w:t>
            </w:r>
          </w:p>
        </w:tc>
        <w:tc>
          <w:tcPr>
            <w:tcW w:w="25" w:type="dxa"/>
            <w:gridSpan w:val="2"/>
            <w:tcBorders>
              <w:top w:val="nil"/>
              <w:left w:val="single" w:sz="4" w:space="0" w:color="auto"/>
              <w:bottom w:val="nil"/>
              <w:right w:val="nil"/>
            </w:tcBorders>
            <w:vAlign w:val="center"/>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30"/>
        </w:trPr>
        <w:tc>
          <w:tcPr>
            <w:tcW w:w="709" w:type="dxa"/>
            <w:gridSpan w:val="2"/>
            <w:vMerge/>
            <w:tcBorders>
              <w:left w:val="single" w:sz="8"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left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left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30" w:type="dxa"/>
            <w:vMerge/>
            <w:tcBorders>
              <w:left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6D3BB6">
        <w:trPr>
          <w:gridAfter w:val="1"/>
          <w:wAfter w:w="71" w:type="dxa"/>
          <w:trHeight w:val="121"/>
        </w:trPr>
        <w:tc>
          <w:tcPr>
            <w:tcW w:w="709" w:type="dxa"/>
            <w:gridSpan w:val="2"/>
            <w:vMerge/>
            <w:tcBorders>
              <w:left w:val="single" w:sz="8" w:space="0" w:color="auto"/>
              <w:bottom w:val="single" w:sz="8"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30" w:type="dxa"/>
            <w:vMerge/>
            <w:tcBorders>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3"/>
          <w:wAfter w:w="96" w:type="dxa"/>
          <w:trHeight w:val="528"/>
        </w:trPr>
        <w:tc>
          <w:tcPr>
            <w:tcW w:w="709" w:type="dxa"/>
            <w:gridSpan w:val="2"/>
            <w:tcBorders>
              <w:top w:val="nil"/>
              <w:left w:val="single" w:sz="8"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tc>
        <w:tc>
          <w:tcPr>
            <w:tcW w:w="4111" w:type="dxa"/>
            <w:tcBorders>
              <w:top w:val="single" w:sz="4" w:space="0" w:color="auto"/>
              <w:left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Информационная открытость</w:t>
            </w:r>
          </w:p>
        </w:tc>
        <w:tc>
          <w:tcPr>
            <w:tcW w:w="4246" w:type="dxa"/>
            <w:tcBorders>
              <w:top w:val="single" w:sz="4" w:space="0" w:color="auto"/>
              <w:left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Наличие сайта, полнота и частота обновления информации</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до 10</w:t>
            </w:r>
          </w:p>
        </w:tc>
      </w:tr>
      <w:tr w:rsidR="006D0FA5" w:rsidRPr="006D3BB6" w:rsidTr="008B2F93">
        <w:trPr>
          <w:gridAfter w:val="1"/>
          <w:wAfter w:w="71" w:type="dxa"/>
          <w:trHeight w:val="297"/>
        </w:trPr>
        <w:tc>
          <w:tcPr>
            <w:tcW w:w="709" w:type="dxa"/>
            <w:gridSpan w:val="2"/>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Укомплектованность штата</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учреждения в соответствии</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со штатным расписанием</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За каждого работника</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Дополнительно за каждого</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работника, имеющего образование</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по профилю деятельности</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tc>
        <w:tc>
          <w:tcPr>
            <w:tcW w:w="25" w:type="dxa"/>
            <w:gridSpan w:val="2"/>
            <w:tcBorders>
              <w:top w:val="nil"/>
              <w:left w:val="single" w:sz="4" w:space="0" w:color="auto"/>
              <w:bottom w:val="nil"/>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3"/>
          <w:wAfter w:w="96" w:type="dxa"/>
          <w:trHeight w:val="1024"/>
        </w:trPr>
        <w:tc>
          <w:tcPr>
            <w:tcW w:w="709" w:type="dxa"/>
            <w:gridSpan w:val="2"/>
            <w:tcBorders>
              <w:top w:val="single" w:sz="4" w:space="0" w:color="auto"/>
              <w:left w:val="single" w:sz="8"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Размещение учреждения в</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нескольких обособленных</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зданиях, помещениях</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За каждое:</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отдельно стоящее здание,</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помещение</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tc>
      </w:tr>
      <w:tr w:rsidR="006D0FA5" w:rsidRPr="006D3BB6" w:rsidTr="008B2F93">
        <w:trPr>
          <w:gridAfter w:val="1"/>
          <w:wAfter w:w="71" w:type="dxa"/>
          <w:trHeight w:val="299"/>
        </w:trPr>
        <w:tc>
          <w:tcPr>
            <w:tcW w:w="709" w:type="dxa"/>
            <w:gridSpan w:val="2"/>
            <w:vMerge w:val="restart"/>
            <w:tcBorders>
              <w:top w:val="single" w:sz="4" w:space="0" w:color="auto"/>
              <w:left w:val="single" w:sz="8"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4</w:t>
            </w:r>
            <w:r w:rsidR="006D0FA5" w:rsidRPr="006D3BB6">
              <w:rPr>
                <w:rFonts w:ascii="Times New Roman" w:hAnsi="Times New Roman" w:cs="Times New Roman"/>
                <w:sz w:val="24"/>
                <w:szCs w:val="24"/>
              </w:rPr>
              <w:t>.</w:t>
            </w:r>
          </w:p>
        </w:tc>
        <w:tc>
          <w:tcPr>
            <w:tcW w:w="4111"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Наличие соглашений</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(договоров) о сотрудничестве</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по основному виду</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деятельности с юридическими</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и физическими лицами</w:t>
            </w:r>
          </w:p>
        </w:tc>
        <w:tc>
          <w:tcPr>
            <w:tcW w:w="4246"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За каждый договор</w:t>
            </w:r>
          </w:p>
        </w:tc>
        <w:tc>
          <w:tcPr>
            <w:tcW w:w="1130"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w:t>
            </w:r>
          </w:p>
        </w:tc>
        <w:tc>
          <w:tcPr>
            <w:tcW w:w="25" w:type="dxa"/>
            <w:gridSpan w:val="2"/>
            <w:tcBorders>
              <w:top w:val="nil"/>
              <w:left w:val="single" w:sz="4" w:space="0" w:color="auto"/>
              <w:bottom w:val="nil"/>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43"/>
        </w:trPr>
        <w:tc>
          <w:tcPr>
            <w:tcW w:w="709" w:type="dxa"/>
            <w:gridSpan w:val="2"/>
            <w:vMerge/>
            <w:tcBorders>
              <w:left w:val="single" w:sz="8"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43"/>
        </w:trPr>
        <w:tc>
          <w:tcPr>
            <w:tcW w:w="709" w:type="dxa"/>
            <w:gridSpan w:val="2"/>
            <w:vMerge/>
            <w:tcBorders>
              <w:left w:val="single" w:sz="8"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43"/>
        </w:trPr>
        <w:tc>
          <w:tcPr>
            <w:tcW w:w="709" w:type="dxa"/>
            <w:gridSpan w:val="2"/>
            <w:vMerge/>
            <w:tcBorders>
              <w:left w:val="single" w:sz="8"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6D3BB6">
        <w:trPr>
          <w:gridAfter w:val="1"/>
          <w:wAfter w:w="71" w:type="dxa"/>
          <w:trHeight w:val="276"/>
        </w:trPr>
        <w:tc>
          <w:tcPr>
            <w:tcW w:w="709" w:type="dxa"/>
            <w:gridSpan w:val="2"/>
            <w:vMerge/>
            <w:tcBorders>
              <w:left w:val="single" w:sz="8"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vMerge w:val="restart"/>
            <w:tcBorders>
              <w:top w:val="nil"/>
              <w:left w:val="single" w:sz="4" w:space="0" w:color="auto"/>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15"/>
        </w:trPr>
        <w:tc>
          <w:tcPr>
            <w:tcW w:w="709" w:type="dxa"/>
            <w:gridSpan w:val="2"/>
            <w:tcBorders>
              <w:left w:val="single" w:sz="8" w:space="0" w:color="auto"/>
              <w:bottom w:val="single" w:sz="4"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5</w:t>
            </w:r>
            <w:r w:rsidR="006D0FA5" w:rsidRPr="006D3BB6">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Использование механизмов</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государственно-частного</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партнерства</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5</w:t>
            </w:r>
          </w:p>
        </w:tc>
        <w:tc>
          <w:tcPr>
            <w:tcW w:w="25" w:type="dxa"/>
            <w:gridSpan w:val="2"/>
            <w:vMerge/>
            <w:tcBorders>
              <w:top w:val="nil"/>
              <w:left w:val="single" w:sz="4" w:space="0" w:color="auto"/>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15"/>
        </w:trPr>
        <w:tc>
          <w:tcPr>
            <w:tcW w:w="709" w:type="dxa"/>
            <w:gridSpan w:val="2"/>
            <w:tcBorders>
              <w:left w:val="single" w:sz="8" w:space="0" w:color="auto"/>
              <w:bottom w:val="single" w:sz="4"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6</w:t>
            </w:r>
            <w:r w:rsidR="006D0FA5" w:rsidRPr="006D3BB6">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Количество платных услуг,</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оказываемых населению</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 вид услуги</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5</w:t>
            </w:r>
          </w:p>
        </w:tc>
        <w:tc>
          <w:tcPr>
            <w:tcW w:w="25" w:type="dxa"/>
            <w:gridSpan w:val="2"/>
            <w:tcBorders>
              <w:top w:val="nil"/>
              <w:left w:val="single" w:sz="4" w:space="0" w:color="auto"/>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15"/>
        </w:trPr>
        <w:tc>
          <w:tcPr>
            <w:tcW w:w="709" w:type="dxa"/>
            <w:gridSpan w:val="2"/>
            <w:tcBorders>
              <w:left w:val="single" w:sz="8" w:space="0" w:color="auto"/>
              <w:bottom w:val="single" w:sz="4"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Участие в грантовых</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конкурсах, региональных</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программах</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За каждый  разработанный</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направленный на конкурс проект</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Получение грантов (дополнительное финансирование)</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3</w:t>
            </w:r>
          </w:p>
          <w:p w:rsidR="006D0FA5" w:rsidRPr="006D3BB6" w:rsidRDefault="006D0FA5"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10</w:t>
            </w:r>
          </w:p>
        </w:tc>
        <w:tc>
          <w:tcPr>
            <w:tcW w:w="25" w:type="dxa"/>
            <w:gridSpan w:val="2"/>
            <w:tcBorders>
              <w:top w:val="nil"/>
              <w:left w:val="single" w:sz="4" w:space="0" w:color="auto"/>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315"/>
        </w:trPr>
        <w:tc>
          <w:tcPr>
            <w:tcW w:w="709" w:type="dxa"/>
            <w:gridSpan w:val="2"/>
            <w:tcBorders>
              <w:left w:val="single" w:sz="8" w:space="0" w:color="auto"/>
              <w:bottom w:val="single" w:sz="4"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8</w:t>
            </w:r>
            <w:r w:rsidR="006D0FA5" w:rsidRPr="006D3BB6">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Освещение творческой</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деятельности в  средствах</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массовой информации</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За одну публикацию</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За телевизионную передачу</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10</w:t>
            </w:r>
          </w:p>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tcBorders>
              <w:top w:val="nil"/>
              <w:left w:val="single" w:sz="4" w:space="0" w:color="auto"/>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930"/>
        </w:trPr>
        <w:tc>
          <w:tcPr>
            <w:tcW w:w="709" w:type="dxa"/>
            <w:gridSpan w:val="2"/>
            <w:tcBorders>
              <w:left w:val="single" w:sz="8" w:space="0" w:color="auto"/>
              <w:bottom w:val="single" w:sz="4"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9</w:t>
            </w:r>
            <w:r w:rsidR="006D0FA5" w:rsidRPr="006D3BB6">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Доля платных услуг в общем</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объеме финансирования</w:t>
            </w:r>
          </w:p>
          <w:p w:rsidR="007A6CAC" w:rsidRPr="006D3BB6" w:rsidRDefault="006D0FA5" w:rsidP="00EF5C57">
            <w:pPr>
              <w:spacing w:after="0" w:line="240" w:lineRule="auto"/>
              <w:rPr>
                <w:rFonts w:ascii="Times New Roman" w:hAnsi="Times New Roman" w:cs="Times New Roman"/>
                <w:sz w:val="24"/>
                <w:szCs w:val="24"/>
                <w:lang w:val="en-US"/>
              </w:rPr>
            </w:pPr>
            <w:r w:rsidRPr="006D3BB6">
              <w:rPr>
                <w:rFonts w:ascii="Times New Roman" w:hAnsi="Times New Roman" w:cs="Times New Roman"/>
                <w:sz w:val="24"/>
                <w:szCs w:val="24"/>
              </w:rPr>
              <w:t>учреждения</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свыше 5 %</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5</w:t>
            </w:r>
          </w:p>
          <w:p w:rsidR="006D0FA5" w:rsidRPr="006D3BB6" w:rsidRDefault="006D0FA5" w:rsidP="00EF5C57">
            <w:pPr>
              <w:spacing w:after="0" w:line="240" w:lineRule="auto"/>
              <w:rPr>
                <w:rFonts w:ascii="Times New Roman" w:hAnsi="Times New Roman" w:cs="Times New Roman"/>
                <w:sz w:val="24"/>
                <w:szCs w:val="24"/>
              </w:rPr>
            </w:pPr>
          </w:p>
        </w:tc>
        <w:tc>
          <w:tcPr>
            <w:tcW w:w="25" w:type="dxa"/>
            <w:gridSpan w:val="2"/>
            <w:vMerge w:val="restart"/>
            <w:tcBorders>
              <w:top w:val="nil"/>
              <w:left w:val="single" w:sz="4" w:space="0" w:color="auto"/>
              <w:right w:val="nil"/>
            </w:tcBorders>
          </w:tcPr>
          <w:p w:rsidR="006D0FA5" w:rsidRPr="006D3BB6" w:rsidRDefault="006D0FA5"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550"/>
        </w:trPr>
        <w:tc>
          <w:tcPr>
            <w:tcW w:w="709" w:type="dxa"/>
            <w:gridSpan w:val="2"/>
            <w:tcBorders>
              <w:top w:val="single" w:sz="4" w:space="0" w:color="auto"/>
              <w:left w:val="single" w:sz="8" w:space="0" w:color="auto"/>
              <w:bottom w:val="single" w:sz="4"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10</w:t>
            </w:r>
            <w:r w:rsidR="006D0FA5" w:rsidRPr="006D3BB6">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Организация мероприятий</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За каждое мероприятие:</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фестивали и конкурсы;</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муниципального уровня;</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регионального уровня;</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межрегионального уровня;</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всероссийского уровня;</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международного уровня;</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Спектакли, концерты,</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театрализованные программы</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муниципального уровня;</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Семинары, мастер-классы,</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творческие лаборатории,</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научно-практические</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конференции муниципального,</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межзонального, регионального,</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уровней;</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Дополнительно за мероприятие на</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платной основе</w:t>
            </w:r>
          </w:p>
          <w:p w:rsidR="007A6CAC" w:rsidRPr="006D3BB6" w:rsidRDefault="007A6CAC" w:rsidP="00EF5C57">
            <w:pPr>
              <w:spacing w:after="0" w:line="240" w:lineRule="auto"/>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p>
          <w:p w:rsidR="008B2F93" w:rsidRPr="006D3BB6" w:rsidRDefault="008B2F93"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4</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6</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8</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10</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4</w:t>
            </w:r>
          </w:p>
          <w:p w:rsidR="008B2F93" w:rsidRPr="006D3BB6" w:rsidRDefault="008B2F93" w:rsidP="00EF5C57">
            <w:pPr>
              <w:spacing w:after="0" w:line="240" w:lineRule="auto"/>
              <w:rPr>
                <w:rFonts w:ascii="Times New Roman" w:hAnsi="Times New Roman" w:cs="Times New Roman"/>
                <w:sz w:val="24"/>
                <w:szCs w:val="24"/>
              </w:rPr>
            </w:pPr>
          </w:p>
          <w:p w:rsidR="008B2F93" w:rsidRPr="006D3BB6" w:rsidRDefault="008B2F93"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3</w:t>
            </w:r>
          </w:p>
          <w:p w:rsidR="006D0FA5" w:rsidRPr="006D3BB6" w:rsidRDefault="006D0FA5"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p>
          <w:p w:rsidR="008B2F93" w:rsidRPr="006D3BB6" w:rsidRDefault="008B2F93" w:rsidP="00EF5C57">
            <w:pPr>
              <w:spacing w:after="0" w:line="240" w:lineRule="auto"/>
              <w:rPr>
                <w:rFonts w:ascii="Times New Roman" w:hAnsi="Times New Roman" w:cs="Times New Roman"/>
                <w:sz w:val="24"/>
                <w:szCs w:val="24"/>
              </w:rPr>
            </w:pPr>
          </w:p>
          <w:p w:rsidR="008B2F93" w:rsidRPr="006D3BB6" w:rsidRDefault="008B2F93" w:rsidP="00EF5C57">
            <w:pPr>
              <w:spacing w:after="0" w:line="240" w:lineRule="auto"/>
              <w:rPr>
                <w:rFonts w:ascii="Times New Roman" w:hAnsi="Times New Roman" w:cs="Times New Roman"/>
                <w:sz w:val="24"/>
                <w:szCs w:val="24"/>
              </w:rPr>
            </w:pPr>
          </w:p>
          <w:p w:rsidR="008B2F93" w:rsidRPr="006D3BB6" w:rsidRDefault="008B2F93" w:rsidP="00EF5C57">
            <w:pPr>
              <w:spacing w:after="0" w:line="240" w:lineRule="auto"/>
              <w:rPr>
                <w:rFonts w:ascii="Times New Roman" w:hAnsi="Times New Roman" w:cs="Times New Roman"/>
                <w:sz w:val="24"/>
                <w:szCs w:val="24"/>
              </w:rPr>
            </w:pP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3</w:t>
            </w:r>
          </w:p>
        </w:tc>
        <w:tc>
          <w:tcPr>
            <w:tcW w:w="25" w:type="dxa"/>
            <w:gridSpan w:val="2"/>
            <w:vMerge/>
            <w:tcBorders>
              <w:left w:val="single" w:sz="4" w:space="0" w:color="auto"/>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gridAfter w:val="1"/>
          <w:wAfter w:w="71" w:type="dxa"/>
          <w:trHeight w:val="550"/>
        </w:trPr>
        <w:tc>
          <w:tcPr>
            <w:tcW w:w="709" w:type="dxa"/>
            <w:gridSpan w:val="2"/>
            <w:tcBorders>
              <w:top w:val="single" w:sz="4" w:space="0" w:color="auto"/>
              <w:left w:val="single" w:sz="8" w:space="0" w:color="auto"/>
              <w:bottom w:val="single" w:sz="4" w:space="0" w:color="auto"/>
              <w:right w:val="single" w:sz="4" w:space="0" w:color="auto"/>
            </w:tcBorders>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11</w:t>
            </w:r>
            <w:r w:rsidR="006D0FA5" w:rsidRPr="006D3BB6">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Количество посетителей в год</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1000 человек</w:t>
            </w:r>
          </w:p>
        </w:tc>
        <w:tc>
          <w:tcPr>
            <w:tcW w:w="1130"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5</w:t>
            </w:r>
          </w:p>
        </w:tc>
        <w:tc>
          <w:tcPr>
            <w:tcW w:w="25" w:type="dxa"/>
            <w:gridSpan w:val="2"/>
            <w:tcBorders>
              <w:left w:val="single" w:sz="4" w:space="0" w:color="auto"/>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CD5C5E" w:rsidRPr="006D3BB6" w:rsidTr="008B2F93">
        <w:trPr>
          <w:gridAfter w:val="1"/>
          <w:wAfter w:w="71" w:type="dxa"/>
          <w:trHeight w:val="550"/>
        </w:trPr>
        <w:tc>
          <w:tcPr>
            <w:tcW w:w="709" w:type="dxa"/>
            <w:gridSpan w:val="2"/>
            <w:tcBorders>
              <w:top w:val="single" w:sz="4" w:space="0" w:color="auto"/>
              <w:left w:val="single" w:sz="8" w:space="0" w:color="auto"/>
              <w:bottom w:val="single" w:sz="4" w:space="0" w:color="auto"/>
              <w:right w:val="single" w:sz="4" w:space="0" w:color="auto"/>
            </w:tcBorders>
          </w:tcPr>
          <w:p w:rsidR="00CD5C5E" w:rsidRPr="006D3BB6" w:rsidRDefault="00CD5C5E" w:rsidP="00EF5C57">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D5C5E" w:rsidRPr="006D3BB6" w:rsidRDefault="00CD5C5E" w:rsidP="00EF5C57">
            <w:pPr>
              <w:spacing w:after="0" w:line="240" w:lineRule="auto"/>
              <w:rPr>
                <w:rFonts w:ascii="Times New Roman" w:hAnsi="Times New Roman" w:cs="Times New Roman"/>
                <w:sz w:val="24"/>
                <w:szCs w:val="24"/>
              </w:rPr>
            </w:pPr>
          </w:p>
        </w:tc>
        <w:tc>
          <w:tcPr>
            <w:tcW w:w="4246" w:type="dxa"/>
            <w:tcBorders>
              <w:top w:val="single" w:sz="4" w:space="0" w:color="auto"/>
              <w:left w:val="single" w:sz="4" w:space="0" w:color="auto"/>
              <w:bottom w:val="single" w:sz="4" w:space="0" w:color="auto"/>
              <w:right w:val="single" w:sz="4" w:space="0" w:color="auto"/>
            </w:tcBorders>
          </w:tcPr>
          <w:p w:rsidR="00CD5C5E" w:rsidRPr="006D3BB6" w:rsidRDefault="00CD5C5E" w:rsidP="00EF5C57">
            <w:pPr>
              <w:spacing w:after="0" w:line="240" w:lineRule="auto"/>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CD5C5E" w:rsidRPr="006D3BB6" w:rsidRDefault="00CD5C5E" w:rsidP="00EF5C57">
            <w:pPr>
              <w:spacing w:after="0" w:line="240" w:lineRule="auto"/>
              <w:rPr>
                <w:rFonts w:ascii="Times New Roman" w:hAnsi="Times New Roman" w:cs="Times New Roman"/>
                <w:sz w:val="24"/>
                <w:szCs w:val="24"/>
              </w:rPr>
            </w:pPr>
          </w:p>
        </w:tc>
        <w:tc>
          <w:tcPr>
            <w:tcW w:w="25" w:type="dxa"/>
            <w:gridSpan w:val="2"/>
            <w:tcBorders>
              <w:left w:val="single" w:sz="4" w:space="0" w:color="auto"/>
              <w:right w:val="nil"/>
            </w:tcBorders>
          </w:tcPr>
          <w:p w:rsidR="00CD5C5E" w:rsidRPr="006D3BB6" w:rsidRDefault="00CD5C5E" w:rsidP="00EF5C57">
            <w:pPr>
              <w:spacing w:after="0" w:line="240" w:lineRule="auto"/>
              <w:rPr>
                <w:rFonts w:ascii="Times New Roman" w:hAnsi="Times New Roman" w:cs="Times New Roman"/>
                <w:sz w:val="24"/>
                <w:szCs w:val="24"/>
              </w:rPr>
            </w:pPr>
          </w:p>
        </w:tc>
      </w:tr>
      <w:tr w:rsidR="006D0FA5" w:rsidRPr="006D3BB6" w:rsidTr="008B2F93">
        <w:trPr>
          <w:trHeight w:val="296"/>
        </w:trPr>
        <w:tc>
          <w:tcPr>
            <w:tcW w:w="31" w:type="dxa"/>
            <w:tcBorders>
              <w:top w:val="nil"/>
              <w:left w:val="nil"/>
              <w:bottom w:val="nil"/>
              <w:right w:val="single" w:sz="8" w:space="0" w:color="auto"/>
            </w:tcBorders>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val="restart"/>
            <w:tcBorders>
              <w:top w:val="nil"/>
              <w:left w:val="nil"/>
              <w:right w:val="single" w:sz="4" w:space="0" w:color="auto"/>
            </w:tcBorders>
            <w:vAlign w:val="center"/>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12</w:t>
            </w:r>
            <w:r w:rsidR="006D0FA5" w:rsidRPr="006D3BB6">
              <w:rPr>
                <w:rFonts w:ascii="Times New Roman" w:hAnsi="Times New Roman" w:cs="Times New Roman"/>
                <w:sz w:val="24"/>
                <w:szCs w:val="24"/>
              </w:rPr>
              <w:t>.</w:t>
            </w:r>
          </w:p>
        </w:tc>
        <w:tc>
          <w:tcPr>
            <w:tcW w:w="4111"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Обслуживание людей с</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ограниченными возможностями и</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других льготных категорий граждан</w:t>
            </w:r>
          </w:p>
        </w:tc>
        <w:tc>
          <w:tcPr>
            <w:tcW w:w="4246"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1 человек</w:t>
            </w:r>
          </w:p>
        </w:tc>
        <w:tc>
          <w:tcPr>
            <w:tcW w:w="1140" w:type="dxa"/>
            <w:gridSpan w:val="2"/>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tc>
        <w:tc>
          <w:tcPr>
            <w:tcW w:w="86" w:type="dxa"/>
            <w:gridSpan w:val="2"/>
            <w:tcBorders>
              <w:top w:val="nil"/>
              <w:left w:val="single" w:sz="4" w:space="0" w:color="auto"/>
              <w:bottom w:val="nil"/>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342"/>
        </w:trPr>
        <w:tc>
          <w:tcPr>
            <w:tcW w:w="31" w:type="dxa"/>
            <w:tcBorders>
              <w:top w:val="nil"/>
              <w:left w:val="nil"/>
              <w:bottom w:val="nil"/>
              <w:right w:val="single" w:sz="8"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tcBorders>
              <w:left w:val="nil"/>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86"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381"/>
        </w:trPr>
        <w:tc>
          <w:tcPr>
            <w:tcW w:w="31" w:type="dxa"/>
            <w:tcBorders>
              <w:top w:val="nil"/>
              <w:left w:val="nil"/>
              <w:bottom w:val="nil"/>
              <w:right w:val="single" w:sz="8"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tcBorders>
              <w:left w:val="nil"/>
              <w:bottom w:val="single" w:sz="8"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86"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381"/>
        </w:trPr>
        <w:tc>
          <w:tcPr>
            <w:tcW w:w="31" w:type="dxa"/>
            <w:tcBorders>
              <w:top w:val="nil"/>
              <w:left w:val="nil"/>
              <w:bottom w:val="nil"/>
              <w:right w:val="single" w:sz="8"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tcBorders>
              <w:left w:val="nil"/>
              <w:bottom w:val="single" w:sz="8"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86"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298"/>
        </w:trPr>
        <w:tc>
          <w:tcPr>
            <w:tcW w:w="31" w:type="dxa"/>
            <w:tcBorders>
              <w:top w:val="nil"/>
              <w:left w:val="nil"/>
              <w:bottom w:val="nil"/>
              <w:right w:val="single" w:sz="8" w:space="0" w:color="auto"/>
            </w:tcBorders>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val="restart"/>
            <w:tcBorders>
              <w:top w:val="nil"/>
              <w:left w:val="nil"/>
              <w:right w:val="single" w:sz="4" w:space="0" w:color="auto"/>
            </w:tcBorders>
            <w:vAlign w:val="center"/>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13</w:t>
            </w:r>
            <w:r w:rsidR="006D0FA5" w:rsidRPr="006D3BB6">
              <w:rPr>
                <w:rFonts w:ascii="Times New Roman" w:hAnsi="Times New Roman" w:cs="Times New Roman"/>
                <w:sz w:val="24"/>
                <w:szCs w:val="24"/>
              </w:rPr>
              <w:t>.</w:t>
            </w:r>
          </w:p>
        </w:tc>
        <w:tc>
          <w:tcPr>
            <w:tcW w:w="4111"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Количество единиц хранения</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основного фонда</w:t>
            </w:r>
          </w:p>
        </w:tc>
        <w:tc>
          <w:tcPr>
            <w:tcW w:w="4246"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1000 единиц</w:t>
            </w:r>
          </w:p>
        </w:tc>
        <w:tc>
          <w:tcPr>
            <w:tcW w:w="1140" w:type="dxa"/>
            <w:gridSpan w:val="2"/>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tc>
        <w:tc>
          <w:tcPr>
            <w:tcW w:w="86" w:type="dxa"/>
            <w:gridSpan w:val="2"/>
            <w:tcBorders>
              <w:top w:val="nil"/>
              <w:left w:val="single" w:sz="4" w:space="0" w:color="auto"/>
              <w:bottom w:val="nil"/>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381"/>
        </w:trPr>
        <w:tc>
          <w:tcPr>
            <w:tcW w:w="31" w:type="dxa"/>
            <w:tcBorders>
              <w:top w:val="nil"/>
              <w:left w:val="nil"/>
              <w:bottom w:val="nil"/>
              <w:right w:val="single" w:sz="8"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tcBorders>
              <w:left w:val="nil"/>
              <w:bottom w:val="single" w:sz="8"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86"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298"/>
        </w:trPr>
        <w:tc>
          <w:tcPr>
            <w:tcW w:w="31" w:type="dxa"/>
            <w:tcBorders>
              <w:top w:val="nil"/>
              <w:left w:val="nil"/>
              <w:bottom w:val="nil"/>
              <w:right w:val="single" w:sz="8" w:space="0" w:color="auto"/>
            </w:tcBorders>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val="restart"/>
            <w:tcBorders>
              <w:top w:val="nil"/>
              <w:left w:val="nil"/>
              <w:right w:val="single" w:sz="4" w:space="0" w:color="auto"/>
            </w:tcBorders>
            <w:vAlign w:val="center"/>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r w:rsidR="006D0FA5" w:rsidRPr="006D3BB6">
              <w:rPr>
                <w:rFonts w:ascii="Times New Roman" w:hAnsi="Times New Roman" w:cs="Times New Roman"/>
                <w:sz w:val="24"/>
                <w:szCs w:val="24"/>
              </w:rPr>
              <w:t>4.</w:t>
            </w:r>
          </w:p>
        </w:tc>
        <w:tc>
          <w:tcPr>
            <w:tcW w:w="4111"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Экспонирование предметов</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основного фонда</w:t>
            </w:r>
          </w:p>
        </w:tc>
        <w:tc>
          <w:tcPr>
            <w:tcW w:w="4246"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10 единиц</w:t>
            </w:r>
          </w:p>
        </w:tc>
        <w:tc>
          <w:tcPr>
            <w:tcW w:w="1140" w:type="dxa"/>
            <w:gridSpan w:val="2"/>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w:t>
            </w:r>
          </w:p>
        </w:tc>
        <w:tc>
          <w:tcPr>
            <w:tcW w:w="86" w:type="dxa"/>
            <w:gridSpan w:val="2"/>
            <w:tcBorders>
              <w:top w:val="nil"/>
              <w:left w:val="single" w:sz="4" w:space="0" w:color="auto"/>
              <w:bottom w:val="nil"/>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381"/>
        </w:trPr>
        <w:tc>
          <w:tcPr>
            <w:tcW w:w="31" w:type="dxa"/>
            <w:tcBorders>
              <w:top w:val="nil"/>
              <w:left w:val="nil"/>
              <w:bottom w:val="nil"/>
              <w:right w:val="single" w:sz="8"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tcBorders>
              <w:left w:val="nil"/>
              <w:bottom w:val="single" w:sz="8"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86"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298"/>
        </w:trPr>
        <w:tc>
          <w:tcPr>
            <w:tcW w:w="31" w:type="dxa"/>
            <w:tcBorders>
              <w:top w:val="nil"/>
              <w:left w:val="nil"/>
              <w:bottom w:val="nil"/>
              <w:right w:val="single" w:sz="8" w:space="0" w:color="auto"/>
            </w:tcBorders>
          </w:tcPr>
          <w:p w:rsidR="006D0FA5" w:rsidRPr="006D3BB6" w:rsidRDefault="006D0FA5" w:rsidP="00EF5C57">
            <w:pPr>
              <w:spacing w:after="0" w:line="240" w:lineRule="auto"/>
              <w:rPr>
                <w:rFonts w:ascii="Times New Roman" w:hAnsi="Times New Roman" w:cs="Times New Roman"/>
                <w:sz w:val="24"/>
                <w:szCs w:val="24"/>
              </w:rPr>
            </w:pPr>
          </w:p>
        </w:tc>
        <w:tc>
          <w:tcPr>
            <w:tcW w:w="678" w:type="dxa"/>
            <w:tcBorders>
              <w:top w:val="nil"/>
              <w:left w:val="nil"/>
              <w:bottom w:val="single" w:sz="4" w:space="0" w:color="auto"/>
              <w:right w:val="single" w:sz="4" w:space="0" w:color="auto"/>
            </w:tcBorders>
            <w:vAlign w:val="center"/>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r w:rsidR="006D0FA5" w:rsidRPr="006D3BB6">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Количество музейных выставок в год</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1 выставка</w:t>
            </w:r>
          </w:p>
        </w:tc>
        <w:tc>
          <w:tcPr>
            <w:tcW w:w="1140" w:type="dxa"/>
            <w:gridSpan w:val="2"/>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4</w:t>
            </w:r>
          </w:p>
        </w:tc>
        <w:tc>
          <w:tcPr>
            <w:tcW w:w="86" w:type="dxa"/>
            <w:gridSpan w:val="2"/>
            <w:tcBorders>
              <w:top w:val="nil"/>
              <w:left w:val="single" w:sz="4" w:space="0" w:color="auto"/>
              <w:bottom w:val="nil"/>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298"/>
        </w:trPr>
        <w:tc>
          <w:tcPr>
            <w:tcW w:w="31" w:type="dxa"/>
            <w:tcBorders>
              <w:top w:val="nil"/>
              <w:left w:val="nil"/>
              <w:bottom w:val="nil"/>
              <w:right w:val="single" w:sz="8" w:space="0" w:color="auto"/>
            </w:tcBorders>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val="restart"/>
            <w:tcBorders>
              <w:top w:val="single" w:sz="4" w:space="0" w:color="auto"/>
              <w:left w:val="nil"/>
              <w:right w:val="single" w:sz="4" w:space="0" w:color="auto"/>
            </w:tcBorders>
            <w:vAlign w:val="center"/>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r w:rsidR="006D0FA5" w:rsidRPr="006D3BB6">
              <w:rPr>
                <w:rFonts w:ascii="Times New Roman" w:hAnsi="Times New Roman" w:cs="Times New Roman"/>
                <w:sz w:val="24"/>
                <w:szCs w:val="24"/>
              </w:rPr>
              <w:t>6.</w:t>
            </w:r>
          </w:p>
        </w:tc>
        <w:tc>
          <w:tcPr>
            <w:tcW w:w="4111"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Приобретение новых экспонатов</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для основного фонда</w:t>
            </w:r>
          </w:p>
        </w:tc>
        <w:tc>
          <w:tcPr>
            <w:tcW w:w="4246" w:type="dxa"/>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1 экспонат</w:t>
            </w:r>
          </w:p>
        </w:tc>
        <w:tc>
          <w:tcPr>
            <w:tcW w:w="1140" w:type="dxa"/>
            <w:gridSpan w:val="2"/>
            <w:vMerge w:val="restart"/>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15</w:t>
            </w:r>
          </w:p>
        </w:tc>
        <w:tc>
          <w:tcPr>
            <w:tcW w:w="86" w:type="dxa"/>
            <w:gridSpan w:val="2"/>
            <w:tcBorders>
              <w:top w:val="nil"/>
              <w:left w:val="single" w:sz="4" w:space="0" w:color="auto"/>
              <w:bottom w:val="nil"/>
              <w:right w:val="nil"/>
            </w:tcBorders>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342"/>
        </w:trPr>
        <w:tc>
          <w:tcPr>
            <w:tcW w:w="31" w:type="dxa"/>
            <w:tcBorders>
              <w:top w:val="nil"/>
              <w:left w:val="nil"/>
              <w:bottom w:val="nil"/>
              <w:right w:val="single" w:sz="8"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678" w:type="dxa"/>
            <w:vMerge/>
            <w:tcBorders>
              <w:left w:val="nil"/>
              <w:bottom w:val="single" w:sz="4" w:space="0" w:color="auto"/>
              <w:right w:val="single" w:sz="4" w:space="0" w:color="auto"/>
            </w:tcBorders>
            <w:vAlign w:val="center"/>
          </w:tcPr>
          <w:p w:rsidR="006D0FA5" w:rsidRPr="006D3BB6" w:rsidRDefault="006D0FA5" w:rsidP="00EF5C57">
            <w:pPr>
              <w:spacing w:after="0" w:line="240"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86"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r w:rsidR="006D0FA5" w:rsidRPr="006D3BB6" w:rsidTr="008B2F93">
        <w:trPr>
          <w:trHeight w:val="342"/>
        </w:trPr>
        <w:tc>
          <w:tcPr>
            <w:tcW w:w="31" w:type="dxa"/>
            <w:tcBorders>
              <w:top w:val="nil"/>
              <w:left w:val="nil"/>
              <w:bottom w:val="nil"/>
              <w:right w:val="single" w:sz="8" w:space="0" w:color="auto"/>
            </w:tcBorders>
            <w:vAlign w:val="bottom"/>
          </w:tcPr>
          <w:p w:rsidR="006D0FA5" w:rsidRPr="006D3BB6" w:rsidRDefault="006D0FA5" w:rsidP="00EF5C57">
            <w:pPr>
              <w:spacing w:after="0" w:line="240" w:lineRule="auto"/>
              <w:rPr>
                <w:rFonts w:ascii="Times New Roman" w:hAnsi="Times New Roman" w:cs="Times New Roman"/>
                <w:sz w:val="24"/>
                <w:szCs w:val="24"/>
              </w:rPr>
            </w:pPr>
          </w:p>
        </w:tc>
        <w:tc>
          <w:tcPr>
            <w:tcW w:w="678" w:type="dxa"/>
            <w:tcBorders>
              <w:left w:val="nil"/>
              <w:bottom w:val="single" w:sz="4" w:space="0" w:color="auto"/>
              <w:right w:val="single" w:sz="4" w:space="0" w:color="auto"/>
            </w:tcBorders>
            <w:vAlign w:val="center"/>
          </w:tcPr>
          <w:p w:rsidR="006D0FA5" w:rsidRPr="006D3BB6" w:rsidRDefault="00CD5C5E"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r w:rsidR="006D0FA5" w:rsidRPr="006D3BB6">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Количество отреставрированных</w:t>
            </w:r>
          </w:p>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предметов в год</w:t>
            </w:r>
          </w:p>
        </w:tc>
        <w:tc>
          <w:tcPr>
            <w:tcW w:w="4246" w:type="dxa"/>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1 предмет</w:t>
            </w:r>
          </w:p>
        </w:tc>
        <w:tc>
          <w:tcPr>
            <w:tcW w:w="1140" w:type="dxa"/>
            <w:gridSpan w:val="2"/>
            <w:tcBorders>
              <w:top w:val="single" w:sz="4" w:space="0" w:color="auto"/>
              <w:left w:val="single" w:sz="4" w:space="0" w:color="auto"/>
              <w:bottom w:val="single" w:sz="4" w:space="0" w:color="auto"/>
              <w:right w:val="single" w:sz="4" w:space="0" w:color="auto"/>
            </w:tcBorders>
          </w:tcPr>
          <w:p w:rsidR="006D0FA5" w:rsidRPr="006D3BB6" w:rsidRDefault="006D0FA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10</w:t>
            </w:r>
          </w:p>
        </w:tc>
        <w:tc>
          <w:tcPr>
            <w:tcW w:w="86" w:type="dxa"/>
            <w:gridSpan w:val="2"/>
            <w:tcBorders>
              <w:top w:val="nil"/>
              <w:left w:val="single" w:sz="4" w:space="0" w:color="auto"/>
              <w:bottom w:val="nil"/>
              <w:right w:val="nil"/>
            </w:tcBorders>
            <w:vAlign w:val="bottom"/>
          </w:tcPr>
          <w:p w:rsidR="006D0FA5" w:rsidRPr="006D3BB6" w:rsidRDefault="006D0FA5" w:rsidP="00EF5C57">
            <w:pPr>
              <w:spacing w:after="0" w:line="240" w:lineRule="auto"/>
              <w:rPr>
                <w:rFonts w:ascii="Times New Roman" w:hAnsi="Times New Roman" w:cs="Times New Roman"/>
                <w:sz w:val="24"/>
                <w:szCs w:val="24"/>
              </w:rPr>
            </w:pPr>
          </w:p>
        </w:tc>
      </w:tr>
    </w:tbl>
    <w:p w:rsidR="0079187D" w:rsidRPr="006D3BB6" w:rsidRDefault="0079187D" w:rsidP="00EF5C57">
      <w:pPr>
        <w:spacing w:after="0" w:line="240" w:lineRule="auto"/>
        <w:rPr>
          <w:rFonts w:ascii="Times New Roman" w:hAnsi="Times New Roman" w:cs="Times New Roman"/>
          <w:sz w:val="24"/>
          <w:szCs w:val="24"/>
        </w:rPr>
      </w:pPr>
    </w:p>
    <w:p w:rsidR="0079187D" w:rsidRPr="006D3BB6" w:rsidRDefault="0079187D"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Группы по оплате труда руководителей муниципальных музеев</w:t>
      </w:r>
    </w:p>
    <w:p w:rsidR="0079187D" w:rsidRPr="006D3BB6" w:rsidRDefault="0079187D" w:rsidP="00EF5C57">
      <w:pPr>
        <w:spacing w:after="0" w:line="240" w:lineRule="auto"/>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800"/>
        <w:gridCol w:w="1900"/>
        <w:gridCol w:w="2300"/>
        <w:gridCol w:w="2640"/>
        <w:gridCol w:w="900"/>
        <w:gridCol w:w="1323"/>
      </w:tblGrid>
      <w:tr w:rsidR="0079187D" w:rsidRPr="006D3BB6" w:rsidTr="00E61357">
        <w:trPr>
          <w:trHeight w:val="316"/>
        </w:trPr>
        <w:tc>
          <w:tcPr>
            <w:tcW w:w="800" w:type="dxa"/>
            <w:vMerge w:val="restart"/>
            <w:tcBorders>
              <w:top w:val="single" w:sz="8" w:space="0" w:color="auto"/>
              <w:left w:val="nil"/>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w:t>
            </w:r>
          </w:p>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п/п</w:t>
            </w:r>
          </w:p>
        </w:tc>
        <w:tc>
          <w:tcPr>
            <w:tcW w:w="1900" w:type="dxa"/>
            <w:tcBorders>
              <w:top w:val="single" w:sz="8" w:space="0" w:color="auto"/>
              <w:left w:val="nil"/>
              <w:bottom w:val="nil"/>
              <w:right w:val="nil"/>
            </w:tcBorders>
            <w:vAlign w:val="bottom"/>
          </w:tcPr>
          <w:p w:rsidR="0079187D" w:rsidRPr="006D3BB6" w:rsidRDefault="0079187D" w:rsidP="00EF5C57">
            <w:pPr>
              <w:spacing w:after="0" w:line="240" w:lineRule="auto"/>
              <w:rPr>
                <w:rFonts w:ascii="Times New Roman" w:hAnsi="Times New Roman" w:cs="Times New Roman"/>
                <w:sz w:val="24"/>
                <w:szCs w:val="24"/>
              </w:rPr>
            </w:pPr>
          </w:p>
        </w:tc>
        <w:tc>
          <w:tcPr>
            <w:tcW w:w="5840" w:type="dxa"/>
            <w:gridSpan w:val="3"/>
            <w:tcBorders>
              <w:top w:val="single" w:sz="8" w:space="0" w:color="auto"/>
              <w:left w:val="nil"/>
              <w:bottom w:val="nil"/>
              <w:right w:val="nil"/>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Группа по оплате труда руководителя</w:t>
            </w:r>
          </w:p>
        </w:tc>
        <w:tc>
          <w:tcPr>
            <w:tcW w:w="1323" w:type="dxa"/>
            <w:tcBorders>
              <w:top w:val="single" w:sz="8" w:space="0" w:color="auto"/>
              <w:left w:val="nil"/>
              <w:bottom w:val="nil"/>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p>
        </w:tc>
      </w:tr>
      <w:tr w:rsidR="0079187D" w:rsidRPr="006D3BB6" w:rsidTr="00E61357">
        <w:trPr>
          <w:trHeight w:val="381"/>
        </w:trPr>
        <w:tc>
          <w:tcPr>
            <w:tcW w:w="800" w:type="dxa"/>
            <w:vMerge/>
            <w:tcBorders>
              <w:left w:val="nil"/>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p>
        </w:tc>
        <w:tc>
          <w:tcPr>
            <w:tcW w:w="7740" w:type="dxa"/>
            <w:gridSpan w:val="4"/>
            <w:tcBorders>
              <w:top w:val="nil"/>
              <w:left w:val="nil"/>
              <w:bottom w:val="single" w:sz="8" w:space="0" w:color="auto"/>
              <w:right w:val="nil"/>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(в зависимости от количества условных баллов)</w:t>
            </w:r>
          </w:p>
        </w:tc>
        <w:tc>
          <w:tcPr>
            <w:tcW w:w="1323"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p>
        </w:tc>
      </w:tr>
      <w:tr w:rsidR="0079187D" w:rsidRPr="006D3BB6" w:rsidTr="00E61357">
        <w:trPr>
          <w:trHeight w:val="340"/>
        </w:trPr>
        <w:tc>
          <w:tcPr>
            <w:tcW w:w="800" w:type="dxa"/>
            <w:vMerge/>
            <w:tcBorders>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I</w:t>
            </w:r>
          </w:p>
        </w:tc>
        <w:tc>
          <w:tcPr>
            <w:tcW w:w="2300"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II</w:t>
            </w:r>
          </w:p>
        </w:tc>
        <w:tc>
          <w:tcPr>
            <w:tcW w:w="2640"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III</w:t>
            </w:r>
          </w:p>
        </w:tc>
        <w:tc>
          <w:tcPr>
            <w:tcW w:w="900" w:type="dxa"/>
            <w:tcBorders>
              <w:top w:val="nil"/>
              <w:left w:val="nil"/>
              <w:bottom w:val="single" w:sz="8" w:space="0" w:color="auto"/>
              <w:right w:val="nil"/>
            </w:tcBorders>
            <w:vAlign w:val="bottom"/>
          </w:tcPr>
          <w:p w:rsidR="0079187D" w:rsidRPr="006D3BB6" w:rsidRDefault="0079187D" w:rsidP="00EF5C57">
            <w:pPr>
              <w:spacing w:after="0" w:line="240" w:lineRule="auto"/>
              <w:rPr>
                <w:rFonts w:ascii="Times New Roman" w:hAnsi="Times New Roman" w:cs="Times New Roman"/>
                <w:sz w:val="24"/>
                <w:szCs w:val="24"/>
              </w:rPr>
            </w:pPr>
          </w:p>
        </w:tc>
        <w:tc>
          <w:tcPr>
            <w:tcW w:w="1323"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IV</w:t>
            </w:r>
          </w:p>
        </w:tc>
      </w:tr>
      <w:tr w:rsidR="0079187D" w:rsidRPr="006D3BB6" w:rsidTr="00E61357">
        <w:trPr>
          <w:trHeight w:val="337"/>
        </w:trPr>
        <w:tc>
          <w:tcPr>
            <w:tcW w:w="800"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p>
        </w:tc>
        <w:tc>
          <w:tcPr>
            <w:tcW w:w="1900"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Свыше 1000</w:t>
            </w:r>
          </w:p>
        </w:tc>
        <w:tc>
          <w:tcPr>
            <w:tcW w:w="2300"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от 800 до 1000</w:t>
            </w:r>
          </w:p>
        </w:tc>
        <w:tc>
          <w:tcPr>
            <w:tcW w:w="2640"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от 500 до 800</w:t>
            </w:r>
          </w:p>
        </w:tc>
        <w:tc>
          <w:tcPr>
            <w:tcW w:w="900" w:type="dxa"/>
            <w:tcBorders>
              <w:top w:val="nil"/>
              <w:left w:val="nil"/>
              <w:bottom w:val="single" w:sz="8" w:space="0" w:color="auto"/>
              <w:right w:val="nil"/>
            </w:tcBorders>
            <w:vAlign w:val="bottom"/>
          </w:tcPr>
          <w:p w:rsidR="0079187D" w:rsidRPr="006D3BB6" w:rsidRDefault="00E61357"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до</w:t>
            </w:r>
          </w:p>
        </w:tc>
        <w:tc>
          <w:tcPr>
            <w:tcW w:w="1323" w:type="dxa"/>
            <w:tcBorders>
              <w:top w:val="nil"/>
              <w:left w:val="nil"/>
              <w:bottom w:val="single" w:sz="8" w:space="0" w:color="auto"/>
              <w:right w:val="single" w:sz="8" w:space="0" w:color="auto"/>
            </w:tcBorders>
            <w:vAlign w:val="bottom"/>
          </w:tcPr>
          <w:p w:rsidR="0079187D" w:rsidRPr="006D3BB6" w:rsidRDefault="0079187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500</w:t>
            </w:r>
          </w:p>
        </w:tc>
      </w:tr>
    </w:tbl>
    <w:p w:rsidR="0079187D" w:rsidRPr="006D3BB6" w:rsidRDefault="0079187D" w:rsidP="00EF5C57">
      <w:pPr>
        <w:spacing w:after="0" w:line="240" w:lineRule="auto"/>
        <w:rPr>
          <w:rFonts w:ascii="Times New Roman" w:hAnsi="Times New Roman" w:cs="Times New Roman"/>
          <w:sz w:val="24"/>
          <w:szCs w:val="24"/>
        </w:rPr>
        <w:sectPr w:rsidR="0079187D" w:rsidRPr="006D3BB6" w:rsidSect="008366E5">
          <w:pgSz w:w="11920" w:h="16860"/>
          <w:pgMar w:top="301" w:right="560" w:bottom="39" w:left="1134" w:header="567" w:footer="145" w:gutter="0"/>
          <w:cols w:space="720" w:equalWidth="0">
            <w:col w:w="10226"/>
          </w:cols>
          <w:noEndnote/>
          <w:docGrid w:linePitch="299"/>
        </w:sectPr>
      </w:pPr>
    </w:p>
    <w:p w:rsidR="00A73F81" w:rsidRPr="00EF5C57" w:rsidRDefault="00A73F81" w:rsidP="00EF5C57">
      <w:pPr>
        <w:spacing w:after="0" w:line="240" w:lineRule="auto"/>
        <w:rPr>
          <w:rFonts w:ascii="Times New Roman" w:hAnsi="Times New Roman" w:cs="Times New Roman"/>
        </w:rPr>
      </w:pPr>
      <w:bookmarkStart w:id="1" w:name="page23"/>
      <w:bookmarkEnd w:id="1"/>
    </w:p>
    <w:tbl>
      <w:tblPr>
        <w:tblpPr w:leftFromText="180" w:rightFromText="180" w:vertAnchor="text" w:tblpXSpec="right" w:tblpY="1"/>
        <w:tblOverlap w:val="never"/>
        <w:tblW w:w="40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25"/>
      </w:tblGrid>
      <w:tr w:rsidR="00A73F81" w:rsidRPr="006D3BB6" w:rsidTr="00F173B6">
        <w:trPr>
          <w:trHeight w:val="4424"/>
        </w:trPr>
        <w:tc>
          <w:tcPr>
            <w:tcW w:w="4025" w:type="dxa"/>
            <w:shd w:val="clear" w:color="auto" w:fill="auto"/>
          </w:tcPr>
          <w:p w:rsidR="00F173B6" w:rsidRPr="006D3BB6" w:rsidRDefault="00F173B6"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Приложение № 5</w:t>
            </w:r>
          </w:p>
          <w:p w:rsidR="00241A9A" w:rsidRPr="006D3BB6" w:rsidRDefault="00241A9A"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к Положению об оплате труда </w:t>
            </w:r>
            <w:r w:rsidR="00F173B6" w:rsidRPr="006D3BB6">
              <w:rPr>
                <w:rFonts w:ascii="Times New Roman" w:hAnsi="Times New Roman" w:cs="Times New Roman"/>
                <w:sz w:val="24"/>
                <w:szCs w:val="24"/>
              </w:rPr>
              <w:t xml:space="preserve">работников </w:t>
            </w:r>
            <w:r w:rsidRPr="006D3BB6">
              <w:rPr>
                <w:rFonts w:ascii="Times New Roman" w:hAnsi="Times New Roman" w:cs="Times New Roman"/>
                <w:sz w:val="24"/>
                <w:szCs w:val="24"/>
              </w:rPr>
              <w:t xml:space="preserve"> МКУ историко-краеведческий музей </w:t>
            </w:r>
          </w:p>
          <w:p w:rsidR="00A73F81" w:rsidRPr="006D3BB6" w:rsidRDefault="00241A9A"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им. А.Н.Беликова</w:t>
            </w:r>
          </w:p>
        </w:tc>
      </w:tr>
    </w:tbl>
    <w:p w:rsidR="00DE6A86" w:rsidRPr="006D3BB6" w:rsidRDefault="00DE6A86" w:rsidP="00EF5C57">
      <w:pPr>
        <w:spacing w:after="0" w:line="240" w:lineRule="auto"/>
        <w:rPr>
          <w:rFonts w:ascii="Times New Roman" w:hAnsi="Times New Roman" w:cs="Times New Roman"/>
          <w:sz w:val="24"/>
          <w:szCs w:val="24"/>
        </w:rPr>
      </w:pPr>
    </w:p>
    <w:p w:rsidR="00DE6A86" w:rsidRPr="006D3BB6" w:rsidRDefault="00DE6A86" w:rsidP="00EF5C57">
      <w:pPr>
        <w:spacing w:after="0" w:line="240" w:lineRule="auto"/>
        <w:rPr>
          <w:rFonts w:ascii="Times New Roman" w:hAnsi="Times New Roman" w:cs="Times New Roman"/>
          <w:sz w:val="24"/>
          <w:szCs w:val="24"/>
        </w:rPr>
      </w:pPr>
    </w:p>
    <w:p w:rsidR="00DE6A86" w:rsidRPr="006D3BB6" w:rsidRDefault="00DE6A86" w:rsidP="00EF5C57">
      <w:pPr>
        <w:spacing w:after="0" w:line="240" w:lineRule="auto"/>
        <w:rPr>
          <w:rFonts w:ascii="Times New Roman" w:hAnsi="Times New Roman" w:cs="Times New Roman"/>
          <w:sz w:val="24"/>
          <w:szCs w:val="24"/>
        </w:rPr>
      </w:pPr>
    </w:p>
    <w:p w:rsidR="00252853" w:rsidRPr="006D3BB6" w:rsidRDefault="00252853" w:rsidP="00EF5C57">
      <w:pPr>
        <w:spacing w:after="0" w:line="240" w:lineRule="auto"/>
        <w:rPr>
          <w:rFonts w:ascii="Times New Roman" w:hAnsi="Times New Roman" w:cs="Times New Roman"/>
          <w:sz w:val="24"/>
          <w:szCs w:val="24"/>
        </w:rPr>
      </w:pPr>
    </w:p>
    <w:p w:rsidR="00252853" w:rsidRPr="006D3BB6" w:rsidRDefault="00252853" w:rsidP="00EF5C57">
      <w:pPr>
        <w:spacing w:after="0" w:line="240" w:lineRule="auto"/>
        <w:rPr>
          <w:rFonts w:ascii="Times New Roman" w:hAnsi="Times New Roman" w:cs="Times New Roman"/>
          <w:sz w:val="24"/>
          <w:szCs w:val="24"/>
        </w:rPr>
      </w:pPr>
    </w:p>
    <w:p w:rsidR="00E00105" w:rsidRPr="006D3BB6" w:rsidRDefault="00E00105" w:rsidP="00EF5C57">
      <w:pPr>
        <w:spacing w:after="0" w:line="240" w:lineRule="auto"/>
        <w:rPr>
          <w:rFonts w:ascii="Times New Roman" w:hAnsi="Times New Roman" w:cs="Times New Roman"/>
          <w:sz w:val="24"/>
          <w:szCs w:val="24"/>
        </w:rPr>
      </w:pPr>
    </w:p>
    <w:p w:rsidR="00E00105" w:rsidRPr="006D3BB6" w:rsidRDefault="00E00105" w:rsidP="00EF5C57">
      <w:pPr>
        <w:spacing w:after="0" w:line="240" w:lineRule="auto"/>
        <w:rPr>
          <w:rFonts w:ascii="Times New Roman" w:hAnsi="Times New Roman" w:cs="Times New Roman"/>
          <w:sz w:val="24"/>
          <w:szCs w:val="24"/>
        </w:rPr>
      </w:pPr>
    </w:p>
    <w:p w:rsidR="00DE6A86" w:rsidRPr="006D3BB6" w:rsidRDefault="00DE6A86"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По</w:t>
      </w:r>
      <w:r w:rsidR="00241A9A" w:rsidRPr="006D3BB6">
        <w:rPr>
          <w:rFonts w:ascii="Times New Roman" w:hAnsi="Times New Roman" w:cs="Times New Roman"/>
          <w:sz w:val="24"/>
          <w:szCs w:val="24"/>
        </w:rPr>
        <w:t>рядок премирования руководителя</w:t>
      </w:r>
      <w:r w:rsidR="00E00105" w:rsidRPr="006D3BB6">
        <w:rPr>
          <w:rFonts w:ascii="Times New Roman" w:hAnsi="Times New Roman" w:cs="Times New Roman"/>
          <w:sz w:val="24"/>
          <w:szCs w:val="24"/>
        </w:rPr>
        <w:t xml:space="preserve"> </w:t>
      </w:r>
      <w:r w:rsidR="00241A9A" w:rsidRPr="006D3BB6">
        <w:rPr>
          <w:rFonts w:ascii="Times New Roman" w:hAnsi="Times New Roman" w:cs="Times New Roman"/>
          <w:sz w:val="24"/>
          <w:szCs w:val="24"/>
        </w:rPr>
        <w:t>МКУ историко-краеведческий музей им. А.Н. Беликова</w:t>
      </w:r>
    </w:p>
    <w:p w:rsidR="009C392F" w:rsidRPr="006D3BB6" w:rsidRDefault="009C392F" w:rsidP="006D3BB6">
      <w:pPr>
        <w:spacing w:after="0" w:line="240" w:lineRule="auto"/>
        <w:jc w:val="center"/>
        <w:rPr>
          <w:rFonts w:ascii="Times New Roman" w:hAnsi="Times New Roman" w:cs="Times New Roman"/>
          <w:sz w:val="24"/>
          <w:szCs w:val="24"/>
        </w:rPr>
      </w:pP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Общие положения</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Ус</w:t>
      </w:r>
      <w:r w:rsidR="00241A9A" w:rsidRPr="006D3BB6">
        <w:rPr>
          <w:rFonts w:ascii="Times New Roman" w:hAnsi="Times New Roman" w:cs="Times New Roman"/>
          <w:sz w:val="24"/>
          <w:szCs w:val="24"/>
        </w:rPr>
        <w:t>ловия премирования руководителя</w:t>
      </w:r>
      <w:r w:rsidRPr="006D3BB6">
        <w:rPr>
          <w:rFonts w:ascii="Times New Roman" w:hAnsi="Times New Roman" w:cs="Times New Roman"/>
          <w:sz w:val="24"/>
          <w:szCs w:val="24"/>
        </w:rPr>
        <w:t xml:space="preserve"> </w:t>
      </w:r>
      <w:r w:rsidR="00241A9A" w:rsidRPr="006D3BB6">
        <w:rPr>
          <w:rFonts w:ascii="Times New Roman" w:hAnsi="Times New Roman" w:cs="Times New Roman"/>
          <w:sz w:val="24"/>
          <w:szCs w:val="24"/>
        </w:rPr>
        <w:t xml:space="preserve">МКУ историко-краеведческий музей им. А.Н.Беликова </w:t>
      </w:r>
      <w:r w:rsidRPr="006D3BB6">
        <w:rPr>
          <w:rFonts w:ascii="Times New Roman" w:hAnsi="Times New Roman" w:cs="Times New Roman"/>
          <w:sz w:val="24"/>
          <w:szCs w:val="24"/>
        </w:rPr>
        <w:t xml:space="preserve">(далее по тексту – Учреждения), разработаны в соответствии с  </w:t>
      </w:r>
      <w:r w:rsidR="0039450B" w:rsidRPr="006D3BB6">
        <w:rPr>
          <w:rFonts w:ascii="Times New Roman" w:hAnsi="Times New Roman" w:cs="Times New Roman"/>
          <w:sz w:val="24"/>
          <w:szCs w:val="24"/>
        </w:rPr>
        <w:t>Положением</w:t>
      </w:r>
      <w:r w:rsidR="00DE6A86" w:rsidRPr="006D3BB6">
        <w:rPr>
          <w:rFonts w:ascii="Times New Roman" w:hAnsi="Times New Roman" w:cs="Times New Roman"/>
          <w:sz w:val="24"/>
          <w:szCs w:val="24"/>
        </w:rPr>
        <w:t xml:space="preserve"> </w:t>
      </w:r>
      <w:r w:rsidRPr="006D3BB6">
        <w:rPr>
          <w:rFonts w:ascii="Times New Roman" w:hAnsi="Times New Roman" w:cs="Times New Roman"/>
          <w:sz w:val="24"/>
          <w:szCs w:val="24"/>
        </w:rPr>
        <w:t>об установлении систем оплаты труда работников муниципальных учреждений, оплата труда которых в настоящее время осуществляется на основе Единой тарифной сетки по оплате труда работников областных государственных</w:t>
      </w:r>
      <w:r w:rsidR="00DE6A86" w:rsidRPr="006D3BB6">
        <w:rPr>
          <w:rFonts w:ascii="Times New Roman" w:hAnsi="Times New Roman" w:cs="Times New Roman"/>
          <w:sz w:val="24"/>
          <w:szCs w:val="24"/>
        </w:rPr>
        <w:t xml:space="preserve"> </w:t>
      </w:r>
      <w:r w:rsidRPr="006D3BB6">
        <w:rPr>
          <w:rFonts w:ascii="Times New Roman" w:hAnsi="Times New Roman" w:cs="Times New Roman"/>
          <w:sz w:val="24"/>
          <w:szCs w:val="24"/>
        </w:rPr>
        <w:t>учреждений, утвержденного постановлением Правительства Челябинс</w:t>
      </w:r>
      <w:r w:rsidR="00171C9C" w:rsidRPr="006D3BB6">
        <w:rPr>
          <w:rFonts w:ascii="Times New Roman" w:hAnsi="Times New Roman" w:cs="Times New Roman"/>
          <w:sz w:val="24"/>
          <w:szCs w:val="24"/>
        </w:rPr>
        <w:t>кой области от 11 сентября 2008</w:t>
      </w:r>
      <w:r w:rsidR="00DE6A86" w:rsidRPr="006D3BB6">
        <w:rPr>
          <w:rFonts w:ascii="Times New Roman" w:hAnsi="Times New Roman" w:cs="Times New Roman"/>
          <w:sz w:val="24"/>
          <w:szCs w:val="24"/>
        </w:rPr>
        <w:t xml:space="preserve"> г. </w:t>
      </w:r>
      <w:r w:rsidRPr="006D3BB6">
        <w:rPr>
          <w:rFonts w:ascii="Times New Roman" w:hAnsi="Times New Roman" w:cs="Times New Roman"/>
          <w:sz w:val="24"/>
          <w:szCs w:val="24"/>
        </w:rPr>
        <w:t>№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по оплате труда работников областных государственных учреждений», и в целях заинтересованности руководителей Учреждений в повышении эффективности деятельности Учреждений, качества оказываемых услуг, поставленных перед учреждением.</w:t>
      </w:r>
    </w:p>
    <w:p w:rsidR="00A73F81" w:rsidRPr="006D3BB6" w:rsidRDefault="00A73F81" w:rsidP="00EF5C57">
      <w:pPr>
        <w:spacing w:after="0" w:line="240" w:lineRule="auto"/>
        <w:rPr>
          <w:rFonts w:ascii="Times New Roman" w:hAnsi="Times New Roman" w:cs="Times New Roman"/>
          <w:sz w:val="24"/>
          <w:szCs w:val="24"/>
          <w:lang w:val="en-US"/>
        </w:rPr>
      </w:pP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Порядок определения и пересмотра премиального фонда </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руководителя Учреждения</w:t>
      </w:r>
    </w:p>
    <w:p w:rsidR="00A73F81" w:rsidRPr="006D3BB6" w:rsidRDefault="009C392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w:t>
      </w:r>
      <w:r w:rsidR="00A73F81" w:rsidRPr="006D3BB6">
        <w:rPr>
          <w:rFonts w:ascii="Times New Roman" w:hAnsi="Times New Roman" w:cs="Times New Roman"/>
          <w:sz w:val="24"/>
          <w:szCs w:val="24"/>
        </w:rPr>
        <w:t xml:space="preserve">Премиальный фонд руководителя Учреждения формируется для поощрения руководителя Учреждения за выполненную работу в соответствующем календарном году. </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Источником премиального фонда руководителя казенного учреждения являются бюджетные ассигнования муниципального бюджета, определенные в пределах до 5 процентов лимитов бюджетных обязательств, предусмотренных на оплату труда работников казенного учреждения.</w:t>
      </w:r>
    </w:p>
    <w:p w:rsidR="007A6CAC" w:rsidRPr="006D3BB6" w:rsidRDefault="007A6CAC" w:rsidP="00EF5C57">
      <w:pPr>
        <w:spacing w:after="0" w:line="240" w:lineRule="auto"/>
        <w:rPr>
          <w:rFonts w:ascii="Times New Roman" w:hAnsi="Times New Roman" w:cs="Times New Roman"/>
          <w:sz w:val="24"/>
          <w:szCs w:val="24"/>
        </w:rPr>
      </w:pP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Условия премирования руководителя Учреждения</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Премирование руководителя Учреждения производится за соответствующий период отчетного финансового года. При этом оценка целевых показателей осуществляется с начала отчетного финансового года нарастающим итогом.</w:t>
      </w:r>
    </w:p>
    <w:p w:rsidR="00A73F81" w:rsidRPr="006D3BB6" w:rsidRDefault="009C392F"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w:t>
      </w:r>
      <w:r w:rsidR="001B2B10" w:rsidRPr="006D3BB6">
        <w:rPr>
          <w:rFonts w:ascii="Times New Roman" w:hAnsi="Times New Roman" w:cs="Times New Roman"/>
          <w:sz w:val="24"/>
          <w:szCs w:val="24"/>
        </w:rPr>
        <w:t xml:space="preserve"> </w:t>
      </w:r>
      <w:r w:rsidR="00A73F81" w:rsidRPr="006D3BB6">
        <w:rPr>
          <w:rFonts w:ascii="Times New Roman" w:hAnsi="Times New Roman" w:cs="Times New Roman"/>
          <w:sz w:val="24"/>
          <w:szCs w:val="24"/>
        </w:rPr>
        <w:t>Премирование руководителя Учреждения производится с учетом выполнения целевых показателей эффективности и результативности деятельности Учреждения в осуществлении основных задач и функций, определенных уставом Учреждения, а также выполнения обязанностей, предусмотренных трудовым договором.</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Руководитель Учреждения обя</w:t>
      </w:r>
      <w:r w:rsidR="00CF77A2" w:rsidRPr="006D3BB6">
        <w:rPr>
          <w:rFonts w:ascii="Times New Roman" w:hAnsi="Times New Roman" w:cs="Times New Roman"/>
          <w:sz w:val="24"/>
          <w:szCs w:val="24"/>
        </w:rPr>
        <w:t>зан ежеквартально</w:t>
      </w:r>
      <w:r w:rsidR="00930504" w:rsidRPr="006D3BB6">
        <w:rPr>
          <w:rFonts w:ascii="Times New Roman" w:hAnsi="Times New Roman" w:cs="Times New Roman"/>
          <w:sz w:val="24"/>
          <w:szCs w:val="24"/>
        </w:rPr>
        <w:t xml:space="preserve">, не позднее </w:t>
      </w:r>
      <w:r w:rsidR="00E440D9" w:rsidRPr="006D3BB6">
        <w:rPr>
          <w:rFonts w:ascii="Times New Roman" w:hAnsi="Times New Roman" w:cs="Times New Roman"/>
          <w:sz w:val="24"/>
          <w:szCs w:val="24"/>
        </w:rPr>
        <w:t>0</w:t>
      </w:r>
      <w:r w:rsidR="00930504" w:rsidRPr="006D3BB6">
        <w:rPr>
          <w:rFonts w:ascii="Times New Roman" w:hAnsi="Times New Roman" w:cs="Times New Roman"/>
          <w:sz w:val="24"/>
          <w:szCs w:val="24"/>
        </w:rPr>
        <w:t>1</w:t>
      </w:r>
      <w:r w:rsidRPr="006D3BB6">
        <w:rPr>
          <w:rFonts w:ascii="Times New Roman" w:hAnsi="Times New Roman" w:cs="Times New Roman"/>
          <w:sz w:val="24"/>
          <w:szCs w:val="24"/>
        </w:rPr>
        <w:t xml:space="preserve"> числа месяца, следующего за отчетным периодом, представлять в Управление культуры администрации Чесменского муниципального района  доклад (отчет) и отчетные формы о выполнении целевых показателей эффективности и результативности деятельности Учреждения. </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Целевые показатели эффективности и результативности деятельности Учреждения, критерии оценки эффективности и результативности деятельности Учреждения и его руководителя утверждаются приказом Управления  культуры администрации Чесменского муниципального района.</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Оценку эффективности работы руководителя Учреждения на основе утвержденных Управлением культуры целевых показателей эффективности деятельности Учреждения осуществляет Комиссия по оценке выполнения целевых показателей эффективности деятельности муниципальных казенных учреждений, находящихся в ведении Управления культуры администрации Чесменского муниципального района, и премированию их руководителей (далее по тексту – Комиссия).</w:t>
      </w:r>
    </w:p>
    <w:p w:rsidR="006D3BB6" w:rsidRDefault="006D3BB6" w:rsidP="00EF5C57">
      <w:pPr>
        <w:spacing w:after="0" w:line="240" w:lineRule="auto"/>
        <w:rPr>
          <w:rFonts w:ascii="Times New Roman" w:hAnsi="Times New Roman" w:cs="Times New Roman"/>
          <w:sz w:val="24"/>
          <w:szCs w:val="24"/>
          <w:lang w:val="en-US"/>
        </w:rPr>
      </w:pP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Выплата премии руководителю Учреждения за соответствующий период производится на основании приказа Управления культуры.</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При увольнении руководителя Учреждения по уважительной причине премия, установленная на соответствующий отчетный период,  начисляется за фактически отработанное время в данном периоде.</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При назначении на должность руководителя в соответствующем отчетном периоде премия устанавливается </w:t>
      </w:r>
      <w:r w:rsidR="003E31F4" w:rsidRPr="006D3BB6">
        <w:rPr>
          <w:rFonts w:ascii="Times New Roman" w:hAnsi="Times New Roman" w:cs="Times New Roman"/>
          <w:sz w:val="24"/>
          <w:szCs w:val="24"/>
        </w:rPr>
        <w:t>за фактически отработанное время</w:t>
      </w:r>
      <w:r w:rsidRPr="006D3BB6">
        <w:rPr>
          <w:rFonts w:ascii="Times New Roman" w:hAnsi="Times New Roman" w:cs="Times New Roman"/>
          <w:sz w:val="24"/>
          <w:szCs w:val="24"/>
        </w:rPr>
        <w:t xml:space="preserve"> в соответствующем отчетном периоде.</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Премия руководителю учреждения не начисляется в следующих случаях:</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а) 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б) совершения прогула, появления руководителя Учреждения на работе в состоянии алкогольного, наркотического или иного токсического опьянения, оформленных в установленном порядке;</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в) нанесения руководителем прямого материального ущерба Учреждению;</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г) наличия фактов нарушения осуществления лицензируемых видов деятельности Учреждения, требований нормативных правовых актов, выявленных по результатам проверок органами государственной власти, органами государственного надзора и контроля,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w:t>
      </w:r>
    </w:p>
    <w:p w:rsidR="009C392F" w:rsidRPr="006D3BB6" w:rsidRDefault="009C392F" w:rsidP="00EF5C57">
      <w:pPr>
        <w:spacing w:after="0" w:line="240" w:lineRule="auto"/>
        <w:rPr>
          <w:rFonts w:ascii="Times New Roman" w:hAnsi="Times New Roman" w:cs="Times New Roman"/>
          <w:sz w:val="24"/>
          <w:szCs w:val="24"/>
        </w:rPr>
      </w:pP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Порядок оценки выполнения целевых показателей эффективности деятельности Учреждениями, размеры и порядок премирования руководителей Учреждений</w:t>
      </w:r>
    </w:p>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Комиссия на основе предложений Управления культуры,  сформированных по результатам оценки доклада (отчета) руководителя и отчетных форм Учреждения об исполнении целевых показателей эффективности деятельности Учреждения, определяет степень их выполнения за отчетный период, которая оценивается определенной суммой баллов.</w:t>
      </w:r>
    </w:p>
    <w:p w:rsidR="00E440D9"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При расчете баллов за квартал</w:t>
      </w:r>
      <w:r w:rsidR="00342C45" w:rsidRPr="006D3BB6">
        <w:rPr>
          <w:rFonts w:ascii="Times New Roman" w:hAnsi="Times New Roman" w:cs="Times New Roman"/>
          <w:sz w:val="24"/>
          <w:szCs w:val="24"/>
        </w:rPr>
        <w:t xml:space="preserve"> </w:t>
      </w:r>
      <w:r w:rsidRPr="006D3BB6">
        <w:rPr>
          <w:rFonts w:ascii="Times New Roman" w:hAnsi="Times New Roman" w:cs="Times New Roman"/>
          <w:sz w:val="24"/>
          <w:szCs w:val="24"/>
        </w:rPr>
        <w:t xml:space="preserve">суммируются баллы, полученные при оценке целевых квартальных показателей эффективности деятельности Учреждения за квартал. </w:t>
      </w:r>
    </w:p>
    <w:p w:rsidR="002B72C8" w:rsidRPr="006D3BB6" w:rsidRDefault="002B72C8"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При сумме баллов, соответствующей выполнению всех целевых показателей эффективности деятельности Учреждения, размер премии руководителя Учреждения за отчетный период устанавливается согласно таблице.</w:t>
      </w:r>
    </w:p>
    <w:p w:rsidR="002B72C8" w:rsidRPr="006D3BB6" w:rsidRDefault="002B72C8"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76"/>
      </w:tblGrid>
      <w:tr w:rsidR="00A73F81" w:rsidRPr="006D3BB6" w:rsidTr="0064567B">
        <w:tc>
          <w:tcPr>
            <w:tcW w:w="5211" w:type="dxa"/>
          </w:tcPr>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Количество полученных баллов </w:t>
            </w:r>
          </w:p>
        </w:tc>
        <w:tc>
          <w:tcPr>
            <w:tcW w:w="4976" w:type="dxa"/>
          </w:tcPr>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Размер </w:t>
            </w:r>
            <w:r w:rsidR="00304DED" w:rsidRPr="006D3BB6">
              <w:rPr>
                <w:rFonts w:ascii="Times New Roman" w:hAnsi="Times New Roman" w:cs="Times New Roman"/>
                <w:sz w:val="24"/>
                <w:szCs w:val="24"/>
              </w:rPr>
              <w:t xml:space="preserve">премии </w:t>
            </w:r>
            <w:r w:rsidR="00541EAB" w:rsidRPr="006D3BB6">
              <w:rPr>
                <w:rFonts w:ascii="Times New Roman" w:hAnsi="Times New Roman" w:cs="Times New Roman"/>
                <w:sz w:val="24"/>
                <w:szCs w:val="24"/>
              </w:rPr>
              <w:t xml:space="preserve">с учетом числа полученных баллов </w:t>
            </w:r>
            <w:r w:rsidRPr="006D3BB6">
              <w:rPr>
                <w:rFonts w:ascii="Times New Roman" w:hAnsi="Times New Roman" w:cs="Times New Roman"/>
                <w:sz w:val="24"/>
                <w:szCs w:val="24"/>
              </w:rPr>
              <w:t>(в процентах</w:t>
            </w:r>
            <w:r w:rsidR="00304DED" w:rsidRPr="006D3BB6">
              <w:rPr>
                <w:rFonts w:ascii="Times New Roman" w:hAnsi="Times New Roman" w:cs="Times New Roman"/>
                <w:sz w:val="24"/>
                <w:szCs w:val="24"/>
              </w:rPr>
              <w:t xml:space="preserve"> от базового оклада</w:t>
            </w:r>
            <w:r w:rsidRPr="006D3BB6">
              <w:rPr>
                <w:rFonts w:ascii="Times New Roman" w:hAnsi="Times New Roman" w:cs="Times New Roman"/>
                <w:sz w:val="24"/>
                <w:szCs w:val="24"/>
              </w:rPr>
              <w:t>)</w:t>
            </w:r>
          </w:p>
        </w:tc>
      </w:tr>
      <w:tr w:rsidR="00A73F81" w:rsidRPr="006D3BB6" w:rsidTr="0064567B">
        <w:tc>
          <w:tcPr>
            <w:tcW w:w="5211" w:type="dxa"/>
          </w:tcPr>
          <w:p w:rsidR="00A73F81" w:rsidRPr="006D3BB6" w:rsidRDefault="00F76A20"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100 </w:t>
            </w:r>
          </w:p>
        </w:tc>
        <w:tc>
          <w:tcPr>
            <w:tcW w:w="4976" w:type="dxa"/>
          </w:tcPr>
          <w:p w:rsidR="00A73F81" w:rsidRPr="006D3BB6" w:rsidRDefault="00304DE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200</w:t>
            </w:r>
          </w:p>
        </w:tc>
      </w:tr>
      <w:tr w:rsidR="00A73F81" w:rsidRPr="006D3BB6" w:rsidTr="0064567B">
        <w:tc>
          <w:tcPr>
            <w:tcW w:w="5211" w:type="dxa"/>
          </w:tcPr>
          <w:p w:rsidR="00A73F81" w:rsidRPr="006D3BB6" w:rsidRDefault="00F76A20"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65-50</w:t>
            </w:r>
          </w:p>
        </w:tc>
        <w:tc>
          <w:tcPr>
            <w:tcW w:w="4976" w:type="dxa"/>
          </w:tcPr>
          <w:p w:rsidR="00A73F81" w:rsidRPr="006D3BB6" w:rsidRDefault="00304DE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100</w:t>
            </w:r>
          </w:p>
        </w:tc>
      </w:tr>
      <w:tr w:rsidR="00A73F81" w:rsidRPr="006D3BB6" w:rsidTr="0064567B">
        <w:tc>
          <w:tcPr>
            <w:tcW w:w="5211" w:type="dxa"/>
          </w:tcPr>
          <w:p w:rsidR="00A73F81" w:rsidRPr="006D3BB6" w:rsidRDefault="00F76A20"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49-35</w:t>
            </w:r>
          </w:p>
        </w:tc>
        <w:tc>
          <w:tcPr>
            <w:tcW w:w="4976" w:type="dxa"/>
          </w:tcPr>
          <w:p w:rsidR="00A73F81" w:rsidRPr="006D3BB6" w:rsidRDefault="00304DE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50</w:t>
            </w:r>
          </w:p>
        </w:tc>
      </w:tr>
      <w:tr w:rsidR="00A73F81" w:rsidRPr="006D3BB6" w:rsidTr="0064567B">
        <w:tc>
          <w:tcPr>
            <w:tcW w:w="5211" w:type="dxa"/>
          </w:tcPr>
          <w:p w:rsidR="00A73F81" w:rsidRPr="006D3BB6" w:rsidRDefault="00F76A20"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0</w:t>
            </w:r>
            <w:r w:rsidR="00A73F81" w:rsidRPr="006D3BB6">
              <w:rPr>
                <w:rFonts w:ascii="Times New Roman" w:hAnsi="Times New Roman" w:cs="Times New Roman"/>
                <w:sz w:val="24"/>
                <w:szCs w:val="24"/>
              </w:rPr>
              <w:t xml:space="preserve"> </w:t>
            </w:r>
          </w:p>
        </w:tc>
        <w:tc>
          <w:tcPr>
            <w:tcW w:w="4976" w:type="dxa"/>
          </w:tcPr>
          <w:p w:rsidR="00A73F81" w:rsidRPr="006D3BB6" w:rsidRDefault="00A73F8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Не премируется за квартал отчетного </w:t>
            </w:r>
            <w:r w:rsidR="00F76A20" w:rsidRPr="006D3BB6">
              <w:rPr>
                <w:rFonts w:ascii="Times New Roman" w:hAnsi="Times New Roman" w:cs="Times New Roman"/>
                <w:sz w:val="24"/>
                <w:szCs w:val="24"/>
              </w:rPr>
              <w:t xml:space="preserve">периода </w:t>
            </w:r>
            <w:r w:rsidRPr="006D3BB6">
              <w:rPr>
                <w:rFonts w:ascii="Times New Roman" w:hAnsi="Times New Roman" w:cs="Times New Roman"/>
                <w:sz w:val="24"/>
                <w:szCs w:val="24"/>
              </w:rPr>
              <w:t>финансового года</w:t>
            </w:r>
          </w:p>
        </w:tc>
      </w:tr>
    </w:tbl>
    <w:p w:rsidR="00A658D8" w:rsidRPr="006D3BB6" w:rsidRDefault="00A658D8" w:rsidP="00EF5C57">
      <w:pPr>
        <w:spacing w:after="0" w:line="240" w:lineRule="auto"/>
        <w:rPr>
          <w:rFonts w:ascii="Times New Roman" w:hAnsi="Times New Roman" w:cs="Times New Roman"/>
          <w:sz w:val="24"/>
          <w:szCs w:val="24"/>
        </w:rPr>
      </w:pPr>
    </w:p>
    <w:p w:rsidR="00A658D8" w:rsidRDefault="00A658D8"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sz w:val="24"/>
          <w:szCs w:val="24"/>
          <w:lang w:val="en-US"/>
        </w:rPr>
      </w:pPr>
    </w:p>
    <w:p w:rsidR="006D3BB6" w:rsidRPr="006D3BB6" w:rsidRDefault="006D3BB6" w:rsidP="00EF5C57">
      <w:pPr>
        <w:spacing w:after="0" w:line="240" w:lineRule="auto"/>
        <w:rPr>
          <w:rFonts w:ascii="Times New Roman" w:hAnsi="Times New Roman" w:cs="Times New Roman"/>
          <w:sz w:val="24"/>
          <w:szCs w:val="24"/>
          <w:lang w:val="en-US"/>
        </w:rPr>
      </w:pPr>
    </w:p>
    <w:p w:rsidR="001E7096" w:rsidRPr="006D3BB6" w:rsidRDefault="001E7096"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Приложение № </w:t>
      </w:r>
      <w:r w:rsidR="00D132F8" w:rsidRPr="006D3BB6">
        <w:rPr>
          <w:rFonts w:ascii="Times New Roman" w:hAnsi="Times New Roman" w:cs="Times New Roman"/>
          <w:sz w:val="24"/>
          <w:szCs w:val="24"/>
        </w:rPr>
        <w:t>6</w:t>
      </w:r>
    </w:p>
    <w:p w:rsidR="00D132F8" w:rsidRPr="006D3BB6" w:rsidRDefault="001E7096"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к Положению об оплате труда работников </w:t>
      </w:r>
    </w:p>
    <w:p w:rsidR="00D132F8" w:rsidRPr="006D3BB6" w:rsidRDefault="00D132F8"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МКУ историко-краеведческий музей </w:t>
      </w:r>
    </w:p>
    <w:p w:rsidR="001E7096" w:rsidRPr="006D3BB6" w:rsidRDefault="00D132F8"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им. А.Н.Беликова</w:t>
      </w:r>
    </w:p>
    <w:p w:rsidR="001E7096" w:rsidRPr="006D3BB6" w:rsidRDefault="001E7096" w:rsidP="00EF5C57">
      <w:pPr>
        <w:spacing w:after="0" w:line="240" w:lineRule="auto"/>
        <w:rPr>
          <w:rFonts w:ascii="Times New Roman" w:hAnsi="Times New Roman" w:cs="Times New Roman"/>
          <w:sz w:val="24"/>
          <w:szCs w:val="24"/>
        </w:rPr>
      </w:pPr>
    </w:p>
    <w:p w:rsidR="008F5AD3" w:rsidRPr="006D3BB6" w:rsidRDefault="008F5AD3"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К</w:t>
      </w:r>
      <w:r w:rsidR="001E7096" w:rsidRPr="006D3BB6">
        <w:rPr>
          <w:rFonts w:ascii="Times New Roman" w:hAnsi="Times New Roman" w:cs="Times New Roman"/>
          <w:sz w:val="24"/>
          <w:szCs w:val="24"/>
        </w:rPr>
        <w:t>ритерии оценки эффективности и результативности деятельности учреждений</w:t>
      </w:r>
    </w:p>
    <w:p w:rsidR="001E7096" w:rsidRPr="006D3BB6" w:rsidRDefault="00D132F8"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и их руководителя</w:t>
      </w:r>
    </w:p>
    <w:p w:rsidR="001E7096" w:rsidRPr="006D3BB6" w:rsidRDefault="001E7096" w:rsidP="00EF5C57">
      <w:pPr>
        <w:spacing w:after="0" w:line="240" w:lineRule="auto"/>
        <w:rPr>
          <w:rFonts w:ascii="Times New Roman" w:hAnsi="Times New Roman" w:cs="Times New Roman"/>
          <w:sz w:val="24"/>
          <w:szCs w:val="24"/>
        </w:rPr>
      </w:pPr>
    </w:p>
    <w:tbl>
      <w:tblPr>
        <w:tblStyle w:val="1"/>
        <w:tblW w:w="0" w:type="auto"/>
        <w:tblLook w:val="04A0" w:firstRow="1" w:lastRow="0" w:firstColumn="1" w:lastColumn="0" w:noHBand="0" w:noVBand="1"/>
      </w:tblPr>
      <w:tblGrid>
        <w:gridCol w:w="675"/>
        <w:gridCol w:w="2402"/>
        <w:gridCol w:w="3977"/>
        <w:gridCol w:w="1418"/>
        <w:gridCol w:w="1842"/>
      </w:tblGrid>
      <w:tr w:rsidR="00691CC4" w:rsidRPr="00EF5C57" w:rsidTr="00691CC4">
        <w:tc>
          <w:tcPr>
            <w:tcW w:w="675"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 п/п</w:t>
            </w:r>
          </w:p>
        </w:tc>
        <w:tc>
          <w:tcPr>
            <w:tcW w:w="2402"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Показатели и критерии оценки эффективности деятельности</w:t>
            </w: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Оценка выполнения показателей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Размер выплаты (баллы)</w:t>
            </w:r>
          </w:p>
        </w:tc>
        <w:tc>
          <w:tcPr>
            <w:tcW w:w="1842"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Периодичность</w:t>
            </w:r>
          </w:p>
        </w:tc>
      </w:tr>
      <w:tr w:rsidR="00691CC4" w:rsidRPr="00EF5C57" w:rsidTr="00691CC4">
        <w:tc>
          <w:tcPr>
            <w:tcW w:w="675"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1</w:t>
            </w:r>
          </w:p>
        </w:tc>
        <w:tc>
          <w:tcPr>
            <w:tcW w:w="240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Выполнение целевых показателей деятельности учреждения</w:t>
            </w: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Высокая (выполнение плана в полном объеме)</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30</w:t>
            </w:r>
          </w:p>
        </w:tc>
        <w:tc>
          <w:tcPr>
            <w:tcW w:w="184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Ежеквартально</w:t>
            </w: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Средняя (частичное выполнение плана)</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10-20</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Низкая (невыполнение)</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0</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2</w:t>
            </w:r>
          </w:p>
        </w:tc>
        <w:tc>
          <w:tcPr>
            <w:tcW w:w="240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Обеспечение комплексной безопасности учреждения</w:t>
            </w: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Высокая (отсутствие замечаний)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15</w:t>
            </w:r>
          </w:p>
        </w:tc>
        <w:tc>
          <w:tcPr>
            <w:tcW w:w="184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Ежеквартально</w:t>
            </w: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Средняя (наличие незначительных замечаний)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10-5</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Низкая (наличие грубых нарушений)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0</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3</w:t>
            </w:r>
          </w:p>
        </w:tc>
        <w:tc>
          <w:tcPr>
            <w:tcW w:w="240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Целевое и эффективное использование бюджетных средств</w:t>
            </w: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Высокая (выполнение плана в полном объеме и отсутствие замечаний)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15</w:t>
            </w:r>
          </w:p>
        </w:tc>
        <w:tc>
          <w:tcPr>
            <w:tcW w:w="184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Ежеквартально</w:t>
            </w: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Средняя (частичное выполнение плана  и наличие незначительных замечаний)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10-5</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Низкая (невыполнение и наличие грубых нарушений)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0</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4</w:t>
            </w:r>
          </w:p>
        </w:tc>
        <w:tc>
          <w:tcPr>
            <w:tcW w:w="240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Привлечение средств от приносящей доход деятельности</w:t>
            </w: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Высокая (выполнение плана в полном объеме)</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15</w:t>
            </w:r>
          </w:p>
        </w:tc>
        <w:tc>
          <w:tcPr>
            <w:tcW w:w="184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Ежеквартально</w:t>
            </w: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Средняя (частичное выполнение плана)</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10-5</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Низкая (невыполнение)</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0</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 xml:space="preserve">5 </w:t>
            </w:r>
          </w:p>
        </w:tc>
        <w:tc>
          <w:tcPr>
            <w:tcW w:w="240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Выполнение поручений, своевременность и качество предоставления отчетов</w:t>
            </w: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Высокая (отсутствие замечаний)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15</w:t>
            </w:r>
          </w:p>
        </w:tc>
        <w:tc>
          <w:tcPr>
            <w:tcW w:w="184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Ежеквартально</w:t>
            </w: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Средняя (наличие незначительных замечаний)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10-5</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rPr>
          <w:trHeight w:val="878"/>
        </w:trPr>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Низкая (наличие грубых нарушений)</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0</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675"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6</w:t>
            </w:r>
          </w:p>
        </w:tc>
        <w:tc>
          <w:tcPr>
            <w:tcW w:w="240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Результативность независимой оценки качества оказания услуг учреждением</w:t>
            </w: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Высокая</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10</w:t>
            </w:r>
          </w:p>
        </w:tc>
        <w:tc>
          <w:tcPr>
            <w:tcW w:w="1842" w:type="dxa"/>
            <w:vMerge w:val="restart"/>
          </w:tcPr>
          <w:p w:rsidR="00691CC4" w:rsidRPr="00EF5C57" w:rsidRDefault="00691CC4" w:rsidP="00EF5C57">
            <w:pPr>
              <w:rPr>
                <w:rFonts w:ascii="Times New Roman" w:hAnsi="Times New Roman" w:cs="Times New Roman"/>
              </w:rPr>
            </w:pPr>
            <w:r w:rsidRPr="00EF5C57">
              <w:rPr>
                <w:rFonts w:ascii="Times New Roman" w:hAnsi="Times New Roman" w:cs="Times New Roman"/>
              </w:rPr>
              <w:t>Ежеквартально</w:t>
            </w:r>
          </w:p>
        </w:tc>
      </w:tr>
      <w:tr w:rsidR="00691CC4" w:rsidRPr="00EF5C57" w:rsidTr="00691CC4">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Средняя</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5</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rPr>
          <w:trHeight w:val="559"/>
        </w:trPr>
        <w:tc>
          <w:tcPr>
            <w:tcW w:w="675" w:type="dxa"/>
            <w:vMerge/>
          </w:tcPr>
          <w:p w:rsidR="00691CC4" w:rsidRPr="00EF5C57" w:rsidRDefault="00691CC4" w:rsidP="00EF5C57">
            <w:pPr>
              <w:rPr>
                <w:rFonts w:ascii="Times New Roman" w:hAnsi="Times New Roman" w:cs="Times New Roman"/>
              </w:rPr>
            </w:pPr>
          </w:p>
        </w:tc>
        <w:tc>
          <w:tcPr>
            <w:tcW w:w="2402" w:type="dxa"/>
            <w:vMerge/>
          </w:tcPr>
          <w:p w:rsidR="00691CC4" w:rsidRPr="00EF5C57" w:rsidRDefault="00691CC4" w:rsidP="00EF5C57">
            <w:pPr>
              <w:rPr>
                <w:rFonts w:ascii="Times New Roman" w:hAnsi="Times New Roman" w:cs="Times New Roman"/>
              </w:rPr>
            </w:pPr>
          </w:p>
        </w:tc>
        <w:tc>
          <w:tcPr>
            <w:tcW w:w="3977"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Низкая</w:t>
            </w:r>
          </w:p>
        </w:tc>
        <w:tc>
          <w:tcPr>
            <w:tcW w:w="1418" w:type="dxa"/>
          </w:tcPr>
          <w:p w:rsidR="00691CC4" w:rsidRPr="00EF5C57" w:rsidRDefault="00691CC4" w:rsidP="00EF5C57">
            <w:pPr>
              <w:rPr>
                <w:rFonts w:ascii="Times New Roman" w:hAnsi="Times New Roman" w:cs="Times New Roman"/>
              </w:rPr>
            </w:pPr>
            <w:r w:rsidRPr="00EF5C57">
              <w:rPr>
                <w:rFonts w:ascii="Times New Roman" w:hAnsi="Times New Roman" w:cs="Times New Roman"/>
              </w:rPr>
              <w:t>0</w:t>
            </w:r>
          </w:p>
        </w:tc>
        <w:tc>
          <w:tcPr>
            <w:tcW w:w="1842" w:type="dxa"/>
            <w:vMerge/>
          </w:tcPr>
          <w:p w:rsidR="00691CC4" w:rsidRPr="00EF5C57" w:rsidRDefault="00691CC4" w:rsidP="00EF5C57">
            <w:pPr>
              <w:rPr>
                <w:rFonts w:ascii="Times New Roman" w:hAnsi="Times New Roman" w:cs="Times New Roman"/>
              </w:rPr>
            </w:pPr>
          </w:p>
        </w:tc>
      </w:tr>
      <w:tr w:rsidR="00691CC4" w:rsidRPr="00EF5C57" w:rsidTr="00691CC4">
        <w:tc>
          <w:tcPr>
            <w:tcW w:w="10314" w:type="dxa"/>
            <w:gridSpan w:val="5"/>
          </w:tcPr>
          <w:p w:rsidR="00691CC4" w:rsidRPr="00EF5C57" w:rsidRDefault="00691CC4" w:rsidP="00EF5C57">
            <w:pPr>
              <w:rPr>
                <w:rFonts w:ascii="Times New Roman" w:hAnsi="Times New Roman" w:cs="Times New Roman"/>
              </w:rPr>
            </w:pPr>
            <w:r w:rsidRPr="00EF5C57">
              <w:rPr>
                <w:rFonts w:ascii="Times New Roman" w:hAnsi="Times New Roman" w:cs="Times New Roman"/>
              </w:rPr>
              <w:t>Итого                                                                                                                100 б.</w:t>
            </w:r>
          </w:p>
        </w:tc>
      </w:tr>
    </w:tbl>
    <w:p w:rsidR="001E7096" w:rsidRPr="00EF5C57" w:rsidRDefault="001E7096" w:rsidP="00EF5C57">
      <w:pPr>
        <w:spacing w:after="0" w:line="240" w:lineRule="auto"/>
        <w:rPr>
          <w:rFonts w:ascii="Times New Roman" w:hAnsi="Times New Roman" w:cs="Times New Roman"/>
        </w:rPr>
      </w:pPr>
    </w:p>
    <w:p w:rsidR="00691CC4" w:rsidRPr="00EF5C57" w:rsidRDefault="00691CC4" w:rsidP="00EF5C57">
      <w:pPr>
        <w:spacing w:after="0" w:line="240" w:lineRule="auto"/>
        <w:rPr>
          <w:rFonts w:ascii="Times New Roman" w:hAnsi="Times New Roman" w:cs="Times New Roman"/>
        </w:rPr>
      </w:pPr>
    </w:p>
    <w:p w:rsidR="00691CC4" w:rsidRPr="00EF5C57" w:rsidRDefault="00691CC4" w:rsidP="00EF5C57">
      <w:pPr>
        <w:spacing w:after="0" w:line="240" w:lineRule="auto"/>
        <w:rPr>
          <w:rFonts w:ascii="Times New Roman" w:hAnsi="Times New Roman" w:cs="Times New Roman"/>
        </w:rPr>
      </w:pPr>
    </w:p>
    <w:p w:rsidR="00691CC4" w:rsidRPr="00EF5C57" w:rsidRDefault="00691CC4" w:rsidP="00EF5C57">
      <w:pPr>
        <w:spacing w:after="0" w:line="240" w:lineRule="auto"/>
        <w:rPr>
          <w:rFonts w:ascii="Times New Roman" w:hAnsi="Times New Roman" w:cs="Times New Roman"/>
        </w:rPr>
      </w:pPr>
    </w:p>
    <w:p w:rsidR="00691CC4" w:rsidRPr="00EF5C57" w:rsidRDefault="00691CC4" w:rsidP="00EF5C57">
      <w:pPr>
        <w:spacing w:after="0" w:line="240" w:lineRule="auto"/>
        <w:rPr>
          <w:rFonts w:ascii="Times New Roman" w:hAnsi="Times New Roman" w:cs="Times New Roman"/>
        </w:rPr>
      </w:pPr>
    </w:p>
    <w:p w:rsidR="00A35964" w:rsidRPr="00EF5C57" w:rsidRDefault="00A35964" w:rsidP="00EF5C57">
      <w:pPr>
        <w:spacing w:after="0" w:line="240" w:lineRule="auto"/>
        <w:rPr>
          <w:rFonts w:ascii="Times New Roman" w:hAnsi="Times New Roman" w:cs="Times New Roman"/>
        </w:rPr>
      </w:pPr>
    </w:p>
    <w:p w:rsidR="00A35964" w:rsidRDefault="00A35964"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Pr="006D3BB6" w:rsidRDefault="006D3BB6" w:rsidP="00EF5C57">
      <w:pPr>
        <w:spacing w:after="0" w:line="240" w:lineRule="auto"/>
        <w:rPr>
          <w:rFonts w:ascii="Times New Roman" w:hAnsi="Times New Roman" w:cs="Times New Roman"/>
          <w:lang w:val="en-US"/>
        </w:rPr>
      </w:pPr>
    </w:p>
    <w:p w:rsidR="00A658D8" w:rsidRPr="00EF5C57" w:rsidRDefault="00A658D8" w:rsidP="00EF5C57">
      <w:pPr>
        <w:spacing w:after="0" w:line="240" w:lineRule="auto"/>
        <w:rPr>
          <w:rFonts w:ascii="Times New Roman" w:hAnsi="Times New Roman" w:cs="Times New Roman"/>
        </w:rPr>
      </w:pPr>
    </w:p>
    <w:p w:rsidR="00A658D8" w:rsidRPr="00EF5C57" w:rsidRDefault="00A658D8" w:rsidP="00EF5C57">
      <w:pPr>
        <w:spacing w:after="0" w:line="240" w:lineRule="auto"/>
        <w:rPr>
          <w:rFonts w:ascii="Times New Roman" w:hAnsi="Times New Roman" w:cs="Times New Roman"/>
        </w:rPr>
      </w:pPr>
    </w:p>
    <w:p w:rsidR="00770F52" w:rsidRPr="006D3BB6" w:rsidRDefault="00770F52"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Приложение № </w:t>
      </w:r>
      <w:r w:rsidR="00D132F8" w:rsidRPr="006D3BB6">
        <w:rPr>
          <w:rFonts w:ascii="Times New Roman" w:hAnsi="Times New Roman" w:cs="Times New Roman"/>
          <w:sz w:val="24"/>
          <w:szCs w:val="24"/>
        </w:rPr>
        <w:t>7</w:t>
      </w:r>
    </w:p>
    <w:p w:rsidR="00D132F8" w:rsidRPr="006D3BB6" w:rsidRDefault="00770F52"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к Положению об оплате труда работников </w:t>
      </w:r>
    </w:p>
    <w:p w:rsidR="00D132F8" w:rsidRPr="006D3BB6" w:rsidRDefault="00D132F8"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МКУ историко-краеведческий музей </w:t>
      </w:r>
    </w:p>
    <w:p w:rsidR="002A25A1" w:rsidRPr="006D3BB6" w:rsidRDefault="00D132F8"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им. А.Н.Беликова</w:t>
      </w:r>
    </w:p>
    <w:p w:rsidR="00D132F8" w:rsidRPr="006D3BB6" w:rsidRDefault="00D132F8" w:rsidP="00EF5C57">
      <w:pPr>
        <w:spacing w:after="0" w:line="240" w:lineRule="auto"/>
        <w:rPr>
          <w:rFonts w:ascii="Times New Roman" w:hAnsi="Times New Roman" w:cs="Times New Roman"/>
          <w:sz w:val="24"/>
          <w:szCs w:val="24"/>
        </w:rPr>
      </w:pPr>
    </w:p>
    <w:p w:rsidR="00702A85" w:rsidRPr="006D3BB6" w:rsidRDefault="002A25A1"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 xml:space="preserve">Порядок </w:t>
      </w:r>
      <w:r w:rsidR="00D00B28" w:rsidRPr="006D3BB6">
        <w:rPr>
          <w:rFonts w:ascii="Times New Roman" w:hAnsi="Times New Roman" w:cs="Times New Roman"/>
          <w:sz w:val="24"/>
          <w:szCs w:val="24"/>
        </w:rPr>
        <w:t xml:space="preserve"> и условия </w:t>
      </w:r>
      <w:r w:rsidRPr="006D3BB6">
        <w:rPr>
          <w:rFonts w:ascii="Times New Roman" w:hAnsi="Times New Roman" w:cs="Times New Roman"/>
          <w:sz w:val="24"/>
          <w:szCs w:val="24"/>
        </w:rPr>
        <w:t>выплат стимулирующего характера (премий) по выполнению показателей эффективности работниками учреждения</w:t>
      </w:r>
    </w:p>
    <w:p w:rsidR="002A25A1" w:rsidRPr="006D3BB6" w:rsidRDefault="002A25A1" w:rsidP="006D3BB6">
      <w:pPr>
        <w:spacing w:after="0" w:line="240" w:lineRule="auto"/>
        <w:jc w:val="center"/>
        <w:rPr>
          <w:rFonts w:ascii="Times New Roman" w:hAnsi="Times New Roman" w:cs="Times New Roman"/>
          <w:sz w:val="24"/>
          <w:szCs w:val="24"/>
        </w:rPr>
      </w:pPr>
    </w:p>
    <w:p w:rsidR="002A25A1" w:rsidRPr="006D3BB6" w:rsidRDefault="00D00B28"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1. </w:t>
      </w:r>
      <w:r w:rsidR="002A25A1" w:rsidRPr="006D3BB6">
        <w:rPr>
          <w:rFonts w:ascii="Times New Roman" w:hAnsi="Times New Roman" w:cs="Times New Roman"/>
          <w:sz w:val="24"/>
          <w:szCs w:val="24"/>
        </w:rPr>
        <w:t xml:space="preserve">Выплаты стимулирующего характера (премии) выплачиваются работнику на основании: </w:t>
      </w:r>
    </w:p>
    <w:p w:rsidR="002A25A1" w:rsidRPr="006D3BB6" w:rsidRDefault="002A25A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представленных отчетных данных по выполнению показателей эффективности деятельности учреждения и работников за отчетных период. Представление отчетных данных за IV квартал рекомендуется не позднее 10-15 дней до окончания финансового года.</w:t>
      </w:r>
    </w:p>
    <w:p w:rsidR="002A25A1" w:rsidRPr="006D3BB6" w:rsidRDefault="002A25A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пояснительной записки к отчетным данным.</w:t>
      </w:r>
    </w:p>
    <w:p w:rsidR="002A25A1" w:rsidRPr="006D3BB6" w:rsidRDefault="002A25A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Информация, отраженная в пояснительной записке к отчетным данным, должна быть максимально полной, носить объективный характер и содержать описание выполненной работы по достижению каждого показателя, подтвержденного соответствующими расчетами.</w:t>
      </w:r>
    </w:p>
    <w:p w:rsidR="00D00B28" w:rsidRPr="006D3BB6" w:rsidRDefault="002A25A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Ответственными за предоставление отчета о выполнении показателей эффективности деятельности учреждения и работников являются руководители соответствующих учреждений</w:t>
      </w:r>
      <w:r w:rsidR="00D00B28" w:rsidRPr="006D3BB6">
        <w:rPr>
          <w:rFonts w:ascii="Times New Roman" w:hAnsi="Times New Roman" w:cs="Times New Roman"/>
          <w:sz w:val="24"/>
          <w:szCs w:val="24"/>
        </w:rPr>
        <w:t>.</w:t>
      </w:r>
    </w:p>
    <w:p w:rsidR="00D00B28" w:rsidRPr="006D3BB6" w:rsidRDefault="00D00B28"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Премирование работников учреждения культуры производится при условии:</w:t>
      </w:r>
    </w:p>
    <w:p w:rsidR="00D00B28" w:rsidRPr="006D3BB6" w:rsidRDefault="00D00B28"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выполнения показателей эффективности их деятельности за отчетный период (месяц, квартал, год)</w:t>
      </w:r>
    </w:p>
    <w:p w:rsidR="003438CD" w:rsidRPr="006D3BB6" w:rsidRDefault="003438C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отсутствие сбоев в работе и качественного выполнения своих основных задач и функций работником</w:t>
      </w:r>
    </w:p>
    <w:p w:rsidR="00D00B28" w:rsidRPr="006D3BB6" w:rsidRDefault="003438C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3. </w:t>
      </w:r>
      <w:r w:rsidR="00702A85" w:rsidRPr="006D3BB6">
        <w:rPr>
          <w:rFonts w:ascii="Times New Roman" w:hAnsi="Times New Roman" w:cs="Times New Roman"/>
          <w:sz w:val="24"/>
          <w:szCs w:val="24"/>
        </w:rPr>
        <w:t xml:space="preserve">Представление по определению размеров стимулирующих выплат работникам (далее – </w:t>
      </w:r>
    </w:p>
    <w:p w:rsidR="00702A85" w:rsidRPr="006D3BB6" w:rsidRDefault="00702A8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оценочный лист) направляется руководителю учреждения.</w:t>
      </w:r>
    </w:p>
    <w:p w:rsidR="00702A85" w:rsidRPr="006D3BB6" w:rsidRDefault="002A25A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w:t>
      </w:r>
      <w:r w:rsidR="00702A85" w:rsidRPr="006D3BB6">
        <w:rPr>
          <w:rFonts w:ascii="Times New Roman" w:hAnsi="Times New Roman" w:cs="Times New Roman"/>
          <w:sz w:val="24"/>
          <w:szCs w:val="24"/>
        </w:rPr>
        <w:t>Оценочный лист должен содержать сведения о достижении работником качественных и количественных показателей, установленных перечнем.</w:t>
      </w:r>
    </w:p>
    <w:p w:rsidR="00702A85" w:rsidRPr="006D3BB6" w:rsidRDefault="002A25A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w:t>
      </w:r>
      <w:r w:rsidR="00702A85" w:rsidRPr="006D3BB6">
        <w:rPr>
          <w:rFonts w:ascii="Times New Roman" w:hAnsi="Times New Roman" w:cs="Times New Roman"/>
          <w:sz w:val="24"/>
          <w:szCs w:val="24"/>
        </w:rPr>
        <w:t>Степень выполнения каждого показателя оценивается в баллах.</w:t>
      </w:r>
    </w:p>
    <w:p w:rsidR="00702A85" w:rsidRPr="006D3BB6" w:rsidRDefault="002A25A1"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w:t>
      </w:r>
      <w:r w:rsidR="00702A85" w:rsidRPr="006D3BB6">
        <w:rPr>
          <w:rFonts w:ascii="Times New Roman" w:hAnsi="Times New Roman" w:cs="Times New Roman"/>
          <w:sz w:val="24"/>
          <w:szCs w:val="24"/>
        </w:rPr>
        <w:t>При абсолютном выполнении всех целевых показателей работнику устанавливается максимальная сумма оценочных критериев, что является основанием для выплаты ему премии в полном размере (100%), предусмотренной на эти цели в отчетном периоде.</w:t>
      </w:r>
    </w:p>
    <w:p w:rsidR="00770F52" w:rsidRPr="006D3BB6" w:rsidRDefault="00D00B28"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 </w:t>
      </w:r>
      <w:r w:rsidR="00702A85" w:rsidRPr="006D3BB6">
        <w:rPr>
          <w:rFonts w:ascii="Times New Roman" w:hAnsi="Times New Roman" w:cs="Times New Roman"/>
          <w:sz w:val="24"/>
          <w:szCs w:val="24"/>
        </w:rPr>
        <w:t xml:space="preserve">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             </w:t>
      </w:r>
    </w:p>
    <w:p w:rsidR="00702A85" w:rsidRPr="006D3BB6" w:rsidRDefault="003438CD"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4</w:t>
      </w:r>
      <w:r w:rsidR="00702A85" w:rsidRPr="006D3BB6">
        <w:rPr>
          <w:rFonts w:ascii="Times New Roman" w:hAnsi="Times New Roman" w:cs="Times New Roman"/>
          <w:sz w:val="24"/>
          <w:szCs w:val="24"/>
        </w:rPr>
        <w:t xml:space="preserve">. Премиальный фонд работников устанавливается в пределах стимулирующего фонда, определенного процентным отношением к общему фонду оплаты труда работников учреждения, включая бюджетные ассигнования (с учетом дополнительных субсидий, предусмотренных учреждению в целях реализации Указа президента от 07.05.2012 № 597 «О мерах по реализации государственной социальной политики) и средств, полученных от оптимизационных мероприятий). </w:t>
      </w:r>
    </w:p>
    <w:p w:rsidR="00702A85" w:rsidRPr="006D3BB6" w:rsidRDefault="00702A8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 xml:space="preserve">Объем средств, направляемых на обеспечение стимулирующих выплат, должен оставлять не </w:t>
      </w:r>
    </w:p>
    <w:p w:rsidR="00702A85" w:rsidRPr="006D3BB6" w:rsidRDefault="00702A85" w:rsidP="00EF5C57">
      <w:pPr>
        <w:spacing w:after="0" w:line="240" w:lineRule="auto"/>
        <w:rPr>
          <w:rFonts w:ascii="Times New Roman" w:hAnsi="Times New Roman" w:cs="Times New Roman"/>
          <w:sz w:val="24"/>
          <w:szCs w:val="24"/>
        </w:rPr>
      </w:pPr>
      <w:r w:rsidRPr="006D3BB6">
        <w:rPr>
          <w:rFonts w:ascii="Times New Roman" w:hAnsi="Times New Roman" w:cs="Times New Roman"/>
          <w:sz w:val="24"/>
          <w:szCs w:val="24"/>
        </w:rPr>
        <w:t>менее 30 процентов средств на оплату труда, формируемых за счет ассигнований  бюджета.</w:t>
      </w:r>
    </w:p>
    <w:p w:rsidR="00702A85" w:rsidRPr="006D3BB6" w:rsidRDefault="00702A85" w:rsidP="00EF5C57">
      <w:pPr>
        <w:spacing w:after="0" w:line="240" w:lineRule="auto"/>
        <w:rPr>
          <w:rFonts w:ascii="Times New Roman" w:hAnsi="Times New Roman" w:cs="Times New Roman"/>
          <w:sz w:val="24"/>
          <w:szCs w:val="24"/>
        </w:rPr>
      </w:pPr>
    </w:p>
    <w:p w:rsidR="003438CD" w:rsidRPr="006D3BB6" w:rsidRDefault="003438CD" w:rsidP="00EF5C57">
      <w:pPr>
        <w:spacing w:after="0" w:line="240" w:lineRule="auto"/>
        <w:rPr>
          <w:rFonts w:ascii="Times New Roman" w:hAnsi="Times New Roman" w:cs="Times New Roman"/>
          <w:sz w:val="24"/>
          <w:szCs w:val="24"/>
        </w:rPr>
      </w:pPr>
    </w:p>
    <w:p w:rsidR="003438CD" w:rsidRPr="006D3BB6" w:rsidRDefault="003438CD" w:rsidP="00EF5C57">
      <w:pPr>
        <w:spacing w:after="0" w:line="240" w:lineRule="auto"/>
        <w:rPr>
          <w:rFonts w:ascii="Times New Roman" w:hAnsi="Times New Roman" w:cs="Times New Roman"/>
          <w:sz w:val="24"/>
          <w:szCs w:val="24"/>
        </w:rPr>
      </w:pPr>
    </w:p>
    <w:p w:rsidR="003438CD" w:rsidRPr="006D3BB6" w:rsidRDefault="003438CD" w:rsidP="00EF5C57">
      <w:pPr>
        <w:spacing w:after="0" w:line="240" w:lineRule="auto"/>
        <w:rPr>
          <w:rFonts w:ascii="Times New Roman" w:hAnsi="Times New Roman" w:cs="Times New Roman"/>
          <w:sz w:val="24"/>
          <w:szCs w:val="24"/>
        </w:rPr>
      </w:pPr>
    </w:p>
    <w:p w:rsidR="003438CD" w:rsidRPr="006D3BB6" w:rsidRDefault="003438CD" w:rsidP="00EF5C57">
      <w:pPr>
        <w:spacing w:after="0" w:line="240" w:lineRule="auto"/>
        <w:rPr>
          <w:rFonts w:ascii="Times New Roman" w:hAnsi="Times New Roman" w:cs="Times New Roman"/>
          <w:sz w:val="24"/>
          <w:szCs w:val="24"/>
          <w:lang w:val="en-US"/>
        </w:rPr>
      </w:pPr>
    </w:p>
    <w:p w:rsidR="006D3BB6" w:rsidRPr="006D3BB6" w:rsidRDefault="006D3BB6" w:rsidP="00EF5C57">
      <w:pPr>
        <w:spacing w:after="0" w:line="240" w:lineRule="auto"/>
        <w:rPr>
          <w:rFonts w:ascii="Times New Roman" w:hAnsi="Times New Roman" w:cs="Times New Roman"/>
          <w:sz w:val="24"/>
          <w:szCs w:val="24"/>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Pr="006D3BB6" w:rsidRDefault="006D3BB6" w:rsidP="00EF5C57">
      <w:pPr>
        <w:spacing w:after="0" w:line="240" w:lineRule="auto"/>
        <w:rPr>
          <w:rFonts w:ascii="Times New Roman" w:hAnsi="Times New Roman" w:cs="Times New Roman"/>
          <w:lang w:val="en-US"/>
        </w:rPr>
      </w:pPr>
    </w:p>
    <w:p w:rsidR="003438CD" w:rsidRPr="00EF5C57" w:rsidRDefault="003438CD" w:rsidP="00EF5C57">
      <w:pPr>
        <w:spacing w:after="0" w:line="240" w:lineRule="auto"/>
        <w:rPr>
          <w:rFonts w:ascii="Times New Roman" w:hAnsi="Times New Roman" w:cs="Times New Roman"/>
        </w:rPr>
      </w:pPr>
    </w:p>
    <w:p w:rsidR="003438CD" w:rsidRPr="00EF5C57" w:rsidRDefault="003438CD" w:rsidP="00EF5C57">
      <w:pPr>
        <w:spacing w:after="0" w:line="240" w:lineRule="auto"/>
        <w:rPr>
          <w:rFonts w:ascii="Times New Roman" w:hAnsi="Times New Roman" w:cs="Times New Roman"/>
        </w:rPr>
      </w:pPr>
    </w:p>
    <w:p w:rsidR="003438CD" w:rsidRPr="00EF5C57" w:rsidRDefault="003438CD" w:rsidP="00EF5C57">
      <w:pPr>
        <w:spacing w:after="0" w:line="240" w:lineRule="auto"/>
        <w:rPr>
          <w:rFonts w:ascii="Times New Roman" w:hAnsi="Times New Roman" w:cs="Times New Roman"/>
        </w:rPr>
      </w:pPr>
    </w:p>
    <w:p w:rsidR="00EF5C57" w:rsidRPr="006D3BB6" w:rsidRDefault="00EF5C57"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Приложение № 8</w:t>
      </w:r>
    </w:p>
    <w:p w:rsidR="00EF5C57" w:rsidRPr="006D3BB6" w:rsidRDefault="00EF5C57"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к Положению об оплате труда работников </w:t>
      </w:r>
    </w:p>
    <w:p w:rsidR="00EF5C57" w:rsidRPr="006D3BB6" w:rsidRDefault="00EF5C57"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МКУ историко-краеведческий музей </w:t>
      </w:r>
    </w:p>
    <w:p w:rsidR="00EF5C57" w:rsidRPr="006D3BB6" w:rsidRDefault="00EF5C57"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им. А.Н.Беликова</w:t>
      </w:r>
    </w:p>
    <w:p w:rsidR="00EF5C57" w:rsidRPr="006D3BB6" w:rsidRDefault="00EF5C57" w:rsidP="006D3BB6">
      <w:pPr>
        <w:spacing w:after="0" w:line="240" w:lineRule="auto"/>
        <w:jc w:val="right"/>
        <w:rPr>
          <w:rFonts w:ascii="Times New Roman" w:hAnsi="Times New Roman" w:cs="Times New Roman"/>
          <w:sz w:val="24"/>
          <w:szCs w:val="24"/>
        </w:rPr>
      </w:pPr>
    </w:p>
    <w:p w:rsidR="00EF5C57" w:rsidRPr="006D3BB6" w:rsidRDefault="00EF5C57" w:rsidP="006D3BB6">
      <w:pPr>
        <w:spacing w:after="0" w:line="240" w:lineRule="auto"/>
        <w:jc w:val="right"/>
        <w:rPr>
          <w:rFonts w:ascii="Times New Roman" w:hAnsi="Times New Roman" w:cs="Times New Roman"/>
          <w:sz w:val="24"/>
          <w:szCs w:val="24"/>
        </w:rPr>
      </w:pPr>
    </w:p>
    <w:p w:rsidR="00EF5C57" w:rsidRPr="006D3BB6" w:rsidRDefault="00EF5C57"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Критерии оценки эффективности и результативности деятельности работников учреждений</w:t>
      </w:r>
    </w:p>
    <w:p w:rsidR="00EF5C57" w:rsidRPr="00EF5C57" w:rsidRDefault="00EF5C57" w:rsidP="00EF5C57">
      <w:pPr>
        <w:spacing w:after="0" w:line="240" w:lineRule="auto"/>
        <w:rPr>
          <w:rFonts w:ascii="Times New Roman" w:hAnsi="Times New Roman" w:cs="Times New Roman"/>
        </w:rPr>
      </w:pPr>
    </w:p>
    <w:tbl>
      <w:tblPr>
        <w:tblW w:w="1071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5"/>
        <w:gridCol w:w="1276"/>
        <w:gridCol w:w="1701"/>
        <w:gridCol w:w="141"/>
        <w:gridCol w:w="1560"/>
        <w:gridCol w:w="1842"/>
        <w:gridCol w:w="567"/>
        <w:gridCol w:w="567"/>
        <w:gridCol w:w="803"/>
        <w:gridCol w:w="615"/>
        <w:gridCol w:w="94"/>
        <w:gridCol w:w="615"/>
        <w:gridCol w:w="94"/>
        <w:gridCol w:w="331"/>
      </w:tblGrid>
      <w:tr w:rsidR="00EF5C57" w:rsidRPr="00EF5C57" w:rsidTr="00EF5C57">
        <w:trPr>
          <w:trHeight w:val="590"/>
        </w:trPr>
        <w:tc>
          <w:tcPr>
            <w:tcW w:w="486"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п/п</w:t>
            </w:r>
          </w:p>
        </w:tc>
        <w:tc>
          <w:tcPr>
            <w:tcW w:w="13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Наименование стимулирующей выплаты</w:t>
            </w:r>
          </w:p>
        </w:tc>
        <w:tc>
          <w:tcPr>
            <w:tcW w:w="1842"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Показатели и критерии оценки эффективности деятельности</w:t>
            </w:r>
          </w:p>
        </w:tc>
        <w:tc>
          <w:tcPr>
            <w:tcW w:w="1560"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Условия получения выплаты (дезагрегируемый показатель)</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Показатель деятельности, установленный для работника</w:t>
            </w:r>
          </w:p>
        </w:tc>
        <w:tc>
          <w:tcPr>
            <w:tcW w:w="1937" w:type="dxa"/>
            <w:gridSpan w:val="3"/>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Оценка выполнения показателя</w:t>
            </w:r>
          </w:p>
        </w:tc>
        <w:tc>
          <w:tcPr>
            <w:tcW w:w="1749" w:type="dxa"/>
            <w:gridSpan w:val="5"/>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Размер выплаты (баллы)</w:t>
            </w:r>
          </w:p>
        </w:tc>
      </w:tr>
      <w:tr w:rsidR="00EF5C57" w:rsidRPr="00EF5C57" w:rsidTr="00EF5C57">
        <w:trPr>
          <w:trHeight w:val="509"/>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gridSpan w:val="2"/>
            <w:vMerge/>
          </w:tcPr>
          <w:p w:rsidR="00EF5C57" w:rsidRPr="00EF5C57" w:rsidRDefault="00EF5C57" w:rsidP="00EF5C57">
            <w:pPr>
              <w:spacing w:after="0" w:line="240" w:lineRule="auto"/>
              <w:rPr>
                <w:rFonts w:ascii="Times New Roman" w:hAnsi="Times New Roman" w:cs="Times New Roman"/>
              </w:rPr>
            </w:pPr>
          </w:p>
        </w:tc>
        <w:tc>
          <w:tcPr>
            <w:tcW w:w="1560" w:type="dxa"/>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val="restart"/>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план</w:t>
            </w:r>
          </w:p>
        </w:tc>
        <w:tc>
          <w:tcPr>
            <w:tcW w:w="567" w:type="dxa"/>
            <w:vMerge w:val="restart"/>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факт</w:t>
            </w:r>
          </w:p>
        </w:tc>
        <w:tc>
          <w:tcPr>
            <w:tcW w:w="803" w:type="dxa"/>
            <w:vMerge w:val="restart"/>
          </w:tcPr>
          <w:p w:rsidR="00EF5C57" w:rsidRPr="00EF5C57" w:rsidRDefault="00EF5C57" w:rsidP="00EF5C57">
            <w:pPr>
              <w:spacing w:after="0" w:line="240" w:lineRule="auto"/>
              <w:rPr>
                <w:rFonts w:ascii="Times New Roman" w:hAnsi="Times New Roman" w:cs="Times New Roman"/>
              </w:rPr>
            </w:pPr>
          </w:p>
        </w:tc>
        <w:tc>
          <w:tcPr>
            <w:tcW w:w="1749" w:type="dxa"/>
            <w:gridSpan w:val="5"/>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236"/>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gridSpan w:val="2"/>
            <w:vMerge/>
          </w:tcPr>
          <w:p w:rsidR="00EF5C57" w:rsidRPr="00EF5C57" w:rsidRDefault="00EF5C57" w:rsidP="00EF5C57">
            <w:pPr>
              <w:spacing w:after="0" w:line="240" w:lineRule="auto"/>
              <w:rPr>
                <w:rFonts w:ascii="Times New Roman" w:hAnsi="Times New Roman" w:cs="Times New Roman"/>
              </w:rPr>
            </w:pPr>
          </w:p>
        </w:tc>
        <w:tc>
          <w:tcPr>
            <w:tcW w:w="1560" w:type="dxa"/>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vMerge/>
          </w:tcPr>
          <w:p w:rsidR="00EF5C57" w:rsidRPr="00EF5C57" w:rsidRDefault="00EF5C57" w:rsidP="00EF5C57">
            <w:pPr>
              <w:spacing w:after="0" w:line="240" w:lineRule="auto"/>
              <w:rPr>
                <w:rFonts w:ascii="Times New Roman" w:hAnsi="Times New Roman" w:cs="Times New Roman"/>
              </w:rPr>
            </w:pPr>
          </w:p>
        </w:tc>
        <w:tc>
          <w:tcPr>
            <w:tcW w:w="615"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оценка</w:t>
            </w:r>
          </w:p>
        </w:tc>
        <w:tc>
          <w:tcPr>
            <w:tcW w:w="709" w:type="dxa"/>
            <w:gridSpan w:val="2"/>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самооценка</w:t>
            </w:r>
          </w:p>
        </w:tc>
        <w:tc>
          <w:tcPr>
            <w:tcW w:w="425" w:type="dxa"/>
            <w:gridSpan w:val="2"/>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оценка комиссии</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комиссии</w:t>
            </w:r>
          </w:p>
        </w:tc>
      </w:tr>
      <w:tr w:rsidR="00EF5C57" w:rsidRPr="00EF5C57" w:rsidTr="00EF5C57">
        <w:trPr>
          <w:cantSplit/>
          <w:trHeight w:val="403"/>
        </w:trPr>
        <w:tc>
          <w:tcPr>
            <w:tcW w:w="10717" w:type="dxa"/>
            <w:gridSpan w:val="15"/>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I. Хранитель фондов, экскурсовод, методист, специалист по охране памятников истории и культуры</w:t>
            </w:r>
          </w:p>
        </w:tc>
      </w:tr>
      <w:tr w:rsidR="00EF5C57" w:rsidRPr="00EF5C57" w:rsidTr="00EF5C57">
        <w:trPr>
          <w:cantSplit/>
          <w:trHeight w:val="876"/>
        </w:trPr>
        <w:tc>
          <w:tcPr>
            <w:tcW w:w="486"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w:t>
            </w:r>
          </w:p>
        </w:tc>
        <w:tc>
          <w:tcPr>
            <w:tcW w:w="13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Выплаты за качество выполняемых работ</w:t>
            </w:r>
          </w:p>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Уровень организации обеспечения комплекса работ, выполняемых специалистом в соответствии с уставной деятельностью</w:t>
            </w: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Наличие/отсутствие замечаний</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Участие в конкурсах, выставках, иных мероприятиях районного, регионального, всероссийского, международного уровня</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47"/>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5-3</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688"/>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71"/>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Наличие/отсутствие замечаний</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Использование в</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работе</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эффективных</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приемов, методов,</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средств</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организации </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деятельности</w:t>
            </w:r>
          </w:p>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691"/>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5-3</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20"/>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49"/>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Наличие/отсутствие замечаний</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Участие в составе рабочих групп, жюри, комиссий</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5</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76"/>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3-2</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36"/>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362"/>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Наличие/отсутствие замечаний</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Выполнение поручений, своевременность и качество предоставления отчетов  </w:t>
            </w:r>
          </w:p>
        </w:tc>
        <w:tc>
          <w:tcPr>
            <w:tcW w:w="567" w:type="dxa"/>
          </w:tcPr>
          <w:p w:rsidR="00EF5C57" w:rsidRPr="00EF5C57" w:rsidRDefault="00EF5C57" w:rsidP="00EF5C57">
            <w:pPr>
              <w:spacing w:after="0" w:line="240" w:lineRule="auto"/>
              <w:rPr>
                <w:rFonts w:ascii="Times New Roman" w:hAnsi="Times New Roman" w:cs="Times New Roman"/>
              </w:rPr>
            </w:pPr>
          </w:p>
        </w:tc>
        <w:tc>
          <w:tcPr>
            <w:tcW w:w="567" w:type="dxa"/>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5</w:t>
            </w: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47"/>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tcPr>
          <w:p w:rsidR="00EF5C57" w:rsidRPr="00EF5C57" w:rsidRDefault="00EF5C57" w:rsidP="00EF5C57">
            <w:pPr>
              <w:spacing w:after="0" w:line="240" w:lineRule="auto"/>
              <w:rPr>
                <w:rFonts w:ascii="Times New Roman" w:hAnsi="Times New Roman" w:cs="Times New Roman"/>
              </w:rPr>
            </w:pPr>
          </w:p>
        </w:tc>
        <w:tc>
          <w:tcPr>
            <w:tcW w:w="567" w:type="dxa"/>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615" w:type="dxa"/>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3-2</w:t>
            </w: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63"/>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tcPr>
          <w:p w:rsidR="00EF5C57" w:rsidRPr="00EF5C57" w:rsidRDefault="00EF5C57" w:rsidP="00EF5C57">
            <w:pPr>
              <w:spacing w:after="0" w:line="240" w:lineRule="auto"/>
              <w:rPr>
                <w:rFonts w:ascii="Times New Roman" w:hAnsi="Times New Roman" w:cs="Times New Roman"/>
              </w:rPr>
            </w:pPr>
          </w:p>
        </w:tc>
        <w:tc>
          <w:tcPr>
            <w:tcW w:w="567" w:type="dxa"/>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615" w:type="dxa"/>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p w:rsidR="00EF5C57" w:rsidRPr="00EF5C57" w:rsidRDefault="00EF5C57" w:rsidP="00EF5C57">
            <w:pPr>
              <w:spacing w:after="0" w:line="240" w:lineRule="auto"/>
              <w:rPr>
                <w:rFonts w:ascii="Times New Roman" w:hAnsi="Times New Roman" w:cs="Times New Roman"/>
              </w:rPr>
            </w:pP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425" w:type="dxa"/>
            <w:gridSpan w:val="2"/>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549"/>
        </w:trPr>
        <w:tc>
          <w:tcPr>
            <w:tcW w:w="486" w:type="dxa"/>
            <w:vMerge/>
          </w:tcPr>
          <w:p w:rsidR="00EF5C57" w:rsidRPr="00EF5C57" w:rsidRDefault="00EF5C57" w:rsidP="00EF5C57">
            <w:pPr>
              <w:spacing w:after="0" w:line="240" w:lineRule="auto"/>
              <w:rPr>
                <w:rFonts w:ascii="Times New Roman" w:hAnsi="Times New Roman" w:cs="Times New Roman"/>
              </w:rPr>
            </w:pPr>
          </w:p>
        </w:tc>
        <w:tc>
          <w:tcPr>
            <w:tcW w:w="1301" w:type="dxa"/>
            <w:gridSpan w:val="2"/>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5480" w:type="dxa"/>
            <w:gridSpan w:val="6"/>
          </w:tcPr>
          <w:p w:rsidR="006D3BB6" w:rsidRDefault="00EF5C57" w:rsidP="00EF5C57">
            <w:pPr>
              <w:spacing w:after="0" w:line="240" w:lineRule="auto"/>
              <w:rPr>
                <w:rFonts w:ascii="Times New Roman" w:hAnsi="Times New Roman" w:cs="Times New Roman"/>
                <w:lang w:val="en-US"/>
              </w:rPr>
            </w:pPr>
            <w:r w:rsidRPr="00EF5C57">
              <w:rPr>
                <w:rFonts w:ascii="Times New Roman" w:hAnsi="Times New Roman" w:cs="Times New Roman"/>
              </w:rPr>
              <w:t xml:space="preserve">                                                                                      </w:t>
            </w:r>
            <w:r w:rsidR="006D3BB6">
              <w:rPr>
                <w:rFonts w:ascii="Times New Roman" w:hAnsi="Times New Roman" w:cs="Times New Roman"/>
                <w:lang w:val="en-US"/>
              </w:rPr>
              <w:t xml:space="preserve">    </w:t>
            </w:r>
          </w:p>
          <w:p w:rsidR="00EF5C57" w:rsidRPr="00EF5C57" w:rsidRDefault="006D3BB6" w:rsidP="00EF5C57">
            <w:pPr>
              <w:spacing w:after="0" w:line="240" w:lineRule="auto"/>
              <w:rPr>
                <w:rFonts w:ascii="Times New Roman" w:hAnsi="Times New Roman" w:cs="Times New Roman"/>
              </w:rPr>
            </w:pPr>
            <w:r>
              <w:rPr>
                <w:rFonts w:ascii="Times New Roman" w:hAnsi="Times New Roman" w:cs="Times New Roman"/>
                <w:lang w:val="en-US"/>
              </w:rPr>
              <w:t xml:space="preserve">                                                                                </w:t>
            </w:r>
            <w:r w:rsidR="00EF5C57" w:rsidRPr="00EF5C57">
              <w:rPr>
                <w:rFonts w:ascii="Times New Roman" w:hAnsi="Times New Roman" w:cs="Times New Roman"/>
              </w:rPr>
              <w:t>ИТОГО</w:t>
            </w:r>
          </w:p>
        </w:tc>
        <w:tc>
          <w:tcPr>
            <w:tcW w:w="1749" w:type="dxa"/>
            <w:gridSpan w:val="5"/>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30</w:t>
            </w:r>
          </w:p>
        </w:tc>
      </w:tr>
      <w:tr w:rsidR="00EF5C57" w:rsidRPr="00EF5C57" w:rsidTr="00EF5C57">
        <w:trPr>
          <w:cantSplit/>
          <w:trHeight w:val="931"/>
        </w:trPr>
        <w:tc>
          <w:tcPr>
            <w:tcW w:w="511" w:type="dxa"/>
            <w:gridSpan w:val="2"/>
            <w:vMerge w:val="restart"/>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w:t>
            </w:r>
          </w:p>
        </w:tc>
        <w:tc>
          <w:tcPr>
            <w:tcW w:w="1276" w:type="dxa"/>
            <w:vMerge w:val="restart"/>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Выплата за интенсивность, напряженность</w:t>
            </w: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Содействие достижению общих результатов деятельности учреждения</w:t>
            </w:r>
          </w:p>
        </w:tc>
        <w:tc>
          <w:tcPr>
            <w:tcW w:w="7229" w:type="dxa"/>
            <w:gridSpan w:val="11"/>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6D3BB6" w:rsidP="00EF5C57">
            <w:pPr>
              <w:spacing w:after="0" w:line="240" w:lineRule="auto"/>
              <w:rPr>
                <w:rFonts w:ascii="Times New Roman" w:hAnsi="Times New Roman" w:cs="Times New Roman"/>
              </w:rPr>
            </w:pPr>
            <w:r>
              <w:rPr>
                <w:rFonts w:ascii="Times New Roman" w:hAnsi="Times New Roman" w:cs="Times New Roman"/>
                <w:lang w:val="en-US"/>
              </w:rPr>
              <w:t xml:space="preserve">                                                           </w:t>
            </w:r>
            <w:r w:rsidR="00EF5C57" w:rsidRPr="00EF5C57">
              <w:rPr>
                <w:rFonts w:ascii="Times New Roman" w:hAnsi="Times New Roman" w:cs="Times New Roman"/>
              </w:rPr>
              <w:t>I.  Хранитель фондов</w:t>
            </w:r>
          </w:p>
        </w:tc>
      </w:tr>
      <w:tr w:rsidR="00EF5C57" w:rsidRPr="00EF5C57" w:rsidTr="00EF5C57">
        <w:trPr>
          <w:cantSplit/>
          <w:trHeight w:val="1478"/>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предметов, поступивших в музейное собрание в результате выполнения работ по выявлению и собиранию музейных предметов и музейных коллекций (единиц)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Доля учтенных музейных предметов и музейных коллекций от количества поступивших в музейное собрание предметов</w:t>
            </w:r>
          </w:p>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237"/>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15-10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771"/>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088"/>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музейных предметов, прошедших регистрацию в инвентарных книгах (единиц)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учетных единиц и номенклатура музейных предметов, оформляемых работником</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(по плану/ фактически)</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068"/>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757"/>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91"/>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музейных предметов, прошедших коллекционную сверку наличия(единиц)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музейных предметов и коллекций, подлежащих коллекционной сверке( по плану/ фактически)</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27"/>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657"/>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79"/>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изображений и описаний музейных предметов и музейных коллекций,</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внесенных в электронную базу данных музея (единиц)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подготовленных изображений и описаний музейных предметов и музейных коллекций,</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вносимых в электронную базу данных музея с учетом сложности музейных предметов и коллекций (по плану/фактически)(единиц)</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90"/>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                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5-3</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393"/>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88"/>
        </w:trPr>
        <w:tc>
          <w:tcPr>
            <w:tcW w:w="511" w:type="dxa"/>
            <w:gridSpan w:val="2"/>
            <w:vMerge w:val="restart"/>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выставочных предметов музея (единиц)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Доля зарегистрирован-</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ных музейных предметов для их учета и хранения</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w:t>
            </w:r>
          </w:p>
          <w:p w:rsidR="00EF5C57" w:rsidRPr="00EF5C57" w:rsidRDefault="00EF5C57" w:rsidP="00EF5C57">
            <w:pPr>
              <w:spacing w:after="0" w:line="240" w:lineRule="auto"/>
              <w:rPr>
                <w:rFonts w:ascii="Times New Roman" w:hAnsi="Times New Roman" w:cs="Times New Roman"/>
              </w:rPr>
            </w:pP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31"/>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5-3</w:t>
            </w:r>
          </w:p>
          <w:p w:rsidR="00EF5C57" w:rsidRPr="00EF5C57" w:rsidRDefault="00EF5C57" w:rsidP="00EF5C57">
            <w:pPr>
              <w:spacing w:after="0" w:line="240" w:lineRule="auto"/>
              <w:rPr>
                <w:rFonts w:ascii="Times New Roman" w:hAnsi="Times New Roman" w:cs="Times New Roman"/>
              </w:rPr>
            </w:pP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42"/>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410"/>
        </w:trPr>
        <w:tc>
          <w:tcPr>
            <w:tcW w:w="511" w:type="dxa"/>
            <w:gridSpan w:val="2"/>
          </w:tcPr>
          <w:p w:rsidR="00EF5C57" w:rsidRPr="00EF5C57" w:rsidRDefault="00EF5C57" w:rsidP="00EF5C57">
            <w:pPr>
              <w:spacing w:after="0" w:line="240" w:lineRule="auto"/>
              <w:rPr>
                <w:rFonts w:ascii="Times New Roman" w:hAnsi="Times New Roman" w:cs="Times New Roman"/>
              </w:rPr>
            </w:pPr>
          </w:p>
        </w:tc>
        <w:tc>
          <w:tcPr>
            <w:tcW w:w="8457" w:type="dxa"/>
            <w:gridSpan w:val="8"/>
          </w:tcPr>
          <w:p w:rsidR="006D3BB6" w:rsidRDefault="00EF5C57" w:rsidP="00EF5C57">
            <w:pPr>
              <w:spacing w:after="0" w:line="240" w:lineRule="auto"/>
              <w:rPr>
                <w:rFonts w:ascii="Times New Roman" w:hAnsi="Times New Roman" w:cs="Times New Roman"/>
                <w:lang w:val="en-US"/>
              </w:rPr>
            </w:pPr>
            <w:r w:rsidRPr="00EF5C57">
              <w:rPr>
                <w:rFonts w:ascii="Times New Roman" w:hAnsi="Times New Roman" w:cs="Times New Roman"/>
              </w:rPr>
              <w:t xml:space="preserve">                                                                                                                                                       </w:t>
            </w:r>
            <w:r w:rsidR="006D3BB6">
              <w:rPr>
                <w:rFonts w:ascii="Times New Roman" w:hAnsi="Times New Roman" w:cs="Times New Roman"/>
                <w:lang w:val="en-US"/>
              </w:rPr>
              <w:t xml:space="preserve">                         </w:t>
            </w:r>
          </w:p>
          <w:p w:rsidR="00EF5C57" w:rsidRPr="006D3BB6" w:rsidRDefault="006D3BB6" w:rsidP="00EF5C57">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EF5C57" w:rsidRPr="00EF5C57">
              <w:rPr>
                <w:rFonts w:ascii="Times New Roman" w:hAnsi="Times New Roman" w:cs="Times New Roman"/>
              </w:rPr>
              <w:t>ИТОГО</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70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331" w:type="dxa"/>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695"/>
        </w:trPr>
        <w:tc>
          <w:tcPr>
            <w:tcW w:w="511" w:type="dxa"/>
            <w:gridSpan w:val="2"/>
            <w:vMerge w:val="restart"/>
          </w:tcPr>
          <w:p w:rsidR="00EF5C57" w:rsidRPr="00EF5C57" w:rsidRDefault="00EF5C57" w:rsidP="00EF5C57">
            <w:pPr>
              <w:spacing w:after="0" w:line="240" w:lineRule="auto"/>
              <w:rPr>
                <w:rFonts w:ascii="Times New Roman" w:hAnsi="Times New Roman" w:cs="Times New Roman"/>
              </w:rPr>
            </w:pPr>
          </w:p>
        </w:tc>
        <w:tc>
          <w:tcPr>
            <w:tcW w:w="1276" w:type="dxa"/>
            <w:vMerge w:val="restart"/>
          </w:tcPr>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tc>
        <w:tc>
          <w:tcPr>
            <w:tcW w:w="7229" w:type="dxa"/>
            <w:gridSpan w:val="11"/>
          </w:tcPr>
          <w:p w:rsidR="00EF5C57" w:rsidRPr="00EF5C57" w:rsidRDefault="00EF5C57" w:rsidP="00EF5C57">
            <w:pPr>
              <w:spacing w:after="0" w:line="240" w:lineRule="auto"/>
              <w:rPr>
                <w:rFonts w:ascii="Times New Roman" w:hAnsi="Times New Roman" w:cs="Times New Roman"/>
              </w:rPr>
            </w:pPr>
          </w:p>
          <w:p w:rsidR="00EF5C57" w:rsidRPr="00EF5C57" w:rsidRDefault="006D3BB6" w:rsidP="00EF5C57">
            <w:pPr>
              <w:spacing w:after="0" w:line="240" w:lineRule="auto"/>
              <w:rPr>
                <w:rFonts w:ascii="Times New Roman" w:hAnsi="Times New Roman" w:cs="Times New Roman"/>
              </w:rPr>
            </w:pPr>
            <w:r>
              <w:rPr>
                <w:rFonts w:ascii="Times New Roman" w:hAnsi="Times New Roman" w:cs="Times New Roman"/>
                <w:lang w:val="en-US"/>
              </w:rPr>
              <w:t xml:space="preserve">                                                        </w:t>
            </w:r>
            <w:r w:rsidR="00EF5C57" w:rsidRPr="00EF5C57">
              <w:rPr>
                <w:rFonts w:ascii="Times New Roman" w:hAnsi="Times New Roman" w:cs="Times New Roman"/>
              </w:rPr>
              <w:t>II. Экскурсовод</w:t>
            </w:r>
          </w:p>
        </w:tc>
      </w:tr>
      <w:tr w:rsidR="00EF5C57" w:rsidRPr="00EF5C57" w:rsidTr="00EF5C57">
        <w:trPr>
          <w:cantSplit/>
          <w:trHeight w:val="2049"/>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Доля опубликованных музейных предметов во всех формах(публичный показ в экспозиции или на выставках музея, научные публикации, предоставление музейных предметов на выставки в других музеев, воспроизведение в печатных изданиях, на электронных и других видах носителей) в общем количестве музейных предметов основного фонда</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публичных показов в экспозиции или на выставках музея</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2263"/>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15-10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445"/>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46"/>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выставок</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проведенных экскурсий ( по плану/фактически)</w:t>
            </w:r>
          </w:p>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745"/>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15-10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44"/>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47"/>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лекций</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освоенных  специалистом лекционных  тем (по плану/</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фактически)</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29"/>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45"/>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129"/>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Количество посетителей музейных мероприятий </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новых форм и методов</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проведения мероприятий</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(экскурсий) , способствующих увеличению</w:t>
            </w:r>
          </w:p>
          <w:p w:rsidR="00EF5C57" w:rsidRPr="00513BD9" w:rsidRDefault="00EF5C57" w:rsidP="00EF5C57">
            <w:pPr>
              <w:spacing w:after="0" w:line="240" w:lineRule="auto"/>
              <w:rPr>
                <w:rFonts w:ascii="Times New Roman" w:hAnsi="Times New Roman" w:cs="Times New Roman"/>
              </w:rPr>
            </w:pPr>
            <w:r w:rsidRPr="00EF5C57">
              <w:rPr>
                <w:rFonts w:ascii="Times New Roman" w:hAnsi="Times New Roman" w:cs="Times New Roman"/>
              </w:rPr>
              <w:t>посещаемости музейных учреждений по сравнению с предыдущим годом (по итога</w:t>
            </w:r>
            <w:r w:rsidR="00513BD9">
              <w:rPr>
                <w:rFonts w:ascii="Times New Roman" w:hAnsi="Times New Roman" w:cs="Times New Roman"/>
              </w:rPr>
              <w:t xml:space="preserve">м предыдущего квартала, месяца </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62"/>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10-5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242"/>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771"/>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5480" w:type="dxa"/>
            <w:gridSpan w:val="6"/>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                                                                                                                                     </w:t>
            </w:r>
          </w:p>
          <w:p w:rsidR="006D3BB6" w:rsidRDefault="00EF5C57" w:rsidP="00EF5C57">
            <w:pPr>
              <w:spacing w:after="0" w:line="240" w:lineRule="auto"/>
              <w:rPr>
                <w:rFonts w:ascii="Times New Roman" w:hAnsi="Times New Roman" w:cs="Times New Roman"/>
                <w:lang w:val="en-US"/>
              </w:rPr>
            </w:pPr>
            <w:r w:rsidRPr="00EF5C57">
              <w:rPr>
                <w:rFonts w:ascii="Times New Roman" w:hAnsi="Times New Roman" w:cs="Times New Roman"/>
              </w:rPr>
              <w:t xml:space="preserve">                                                                                          </w:t>
            </w:r>
            <w:r w:rsidR="006D3BB6">
              <w:rPr>
                <w:rFonts w:ascii="Times New Roman" w:hAnsi="Times New Roman" w:cs="Times New Roman"/>
                <w:lang w:val="en-US"/>
              </w:rPr>
              <w:t xml:space="preserve">   </w:t>
            </w:r>
          </w:p>
          <w:p w:rsidR="00EF5C57" w:rsidRPr="00EF5C57" w:rsidRDefault="006D3BB6" w:rsidP="00EF5C57">
            <w:pPr>
              <w:spacing w:after="0" w:line="240" w:lineRule="auto"/>
              <w:rPr>
                <w:rFonts w:ascii="Times New Roman" w:hAnsi="Times New Roman" w:cs="Times New Roman"/>
              </w:rPr>
            </w:pPr>
            <w:r>
              <w:rPr>
                <w:rFonts w:ascii="Times New Roman" w:hAnsi="Times New Roman" w:cs="Times New Roman"/>
                <w:lang w:val="en-US"/>
              </w:rPr>
              <w:t xml:space="preserve">                                                                                  </w:t>
            </w:r>
            <w:r w:rsidR="00EF5C57" w:rsidRPr="00EF5C57">
              <w:rPr>
                <w:rFonts w:ascii="Times New Roman" w:hAnsi="Times New Roman" w:cs="Times New Roman"/>
              </w:rPr>
              <w:t>ИТОГО</w:t>
            </w:r>
          </w:p>
        </w:tc>
        <w:tc>
          <w:tcPr>
            <w:tcW w:w="709" w:type="dxa"/>
            <w:gridSpan w:val="2"/>
          </w:tcPr>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70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331" w:type="dxa"/>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693"/>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7229" w:type="dxa"/>
            <w:gridSpan w:val="11"/>
          </w:tcPr>
          <w:p w:rsidR="00EF5C57" w:rsidRPr="00EF5C57" w:rsidRDefault="006D3BB6" w:rsidP="00EF5C57">
            <w:pPr>
              <w:spacing w:after="0" w:line="240" w:lineRule="auto"/>
              <w:rPr>
                <w:rFonts w:ascii="Times New Roman" w:hAnsi="Times New Roman" w:cs="Times New Roman"/>
              </w:rPr>
            </w:pPr>
            <w:r>
              <w:rPr>
                <w:rFonts w:ascii="Times New Roman" w:hAnsi="Times New Roman" w:cs="Times New Roman"/>
                <w:lang w:val="en-US"/>
              </w:rPr>
              <w:t xml:space="preserve">                                                        </w:t>
            </w:r>
            <w:r w:rsidR="00EF5C57" w:rsidRPr="00EF5C57">
              <w:rPr>
                <w:rFonts w:ascii="Times New Roman" w:hAnsi="Times New Roman" w:cs="Times New Roman"/>
              </w:rPr>
              <w:t>III. Методист</w:t>
            </w:r>
          </w:p>
        </w:tc>
      </w:tr>
      <w:tr w:rsidR="00EF5C57" w:rsidRPr="00EF5C57" w:rsidTr="00EF5C57">
        <w:trPr>
          <w:cantSplit/>
          <w:trHeight w:val="579"/>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экспонируемых музейных предметов</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(экземпляров) </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разработанных методик музейно –образовательной деятельности на основе экпонируемых предметов (экземпляров) ,в т.ч., для детей</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24"/>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20-15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578"/>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87"/>
        </w:trPr>
        <w:tc>
          <w:tcPr>
            <w:tcW w:w="511" w:type="dxa"/>
            <w:gridSpan w:val="2"/>
            <w:vMerge w:val="restart"/>
          </w:tcPr>
          <w:p w:rsidR="00EF5C57" w:rsidRPr="00EF5C57" w:rsidRDefault="00EF5C57" w:rsidP="00EF5C57">
            <w:pPr>
              <w:spacing w:after="0" w:line="240" w:lineRule="auto"/>
              <w:rPr>
                <w:rFonts w:ascii="Times New Roman" w:hAnsi="Times New Roman" w:cs="Times New Roman"/>
              </w:rPr>
            </w:pPr>
          </w:p>
        </w:tc>
        <w:tc>
          <w:tcPr>
            <w:tcW w:w="1276" w:type="dxa"/>
            <w:vMerge w:val="restart"/>
          </w:tcPr>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выставок</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разработанных с последующим внедрением методических материалов в соответствии  с установленным планом</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(по плану/</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фактически).</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Оказание методической помощи лекторам и экскурсоводам в освоении нового материала.</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86"/>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20-15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86"/>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132"/>
        </w:trPr>
        <w:tc>
          <w:tcPr>
            <w:tcW w:w="511" w:type="dxa"/>
            <w:gridSpan w:val="2"/>
            <w:vMerge w:val="restart"/>
          </w:tcPr>
          <w:p w:rsidR="00EF5C57" w:rsidRPr="00EF5C57" w:rsidRDefault="00EF5C57" w:rsidP="00EF5C57">
            <w:pPr>
              <w:spacing w:after="0" w:line="240" w:lineRule="auto"/>
              <w:rPr>
                <w:rFonts w:ascii="Times New Roman" w:hAnsi="Times New Roman" w:cs="Times New Roman"/>
              </w:rPr>
            </w:pPr>
          </w:p>
        </w:tc>
        <w:tc>
          <w:tcPr>
            <w:tcW w:w="1276" w:type="dxa"/>
            <w:vMerge w:val="restart"/>
          </w:tcPr>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Количество посетителей музейных мероприятий </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(единиц)</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методических разработок и проведение мероприятий, ориентированных на различные возрастные группы музейных посетителей</w:t>
            </w:r>
          </w:p>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 xml:space="preserve">(по плану/ фактически) </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33"/>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15-10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308"/>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513BD9" w:rsidRDefault="00513BD9" w:rsidP="00EF5C57">
            <w:pPr>
              <w:spacing w:after="0" w:line="240" w:lineRule="auto"/>
              <w:rPr>
                <w:rFonts w:ascii="Times New Roman" w:hAnsi="Times New Roman" w:cs="Times New Roman"/>
                <w:lang w:val="en-US"/>
              </w:rPr>
            </w:pPr>
            <w:r>
              <w:rPr>
                <w:rFonts w:ascii="Times New Roman" w:hAnsi="Times New Roman" w:cs="Times New Roman"/>
                <w:lang w:val="en-US"/>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771"/>
        </w:trPr>
        <w:tc>
          <w:tcPr>
            <w:tcW w:w="511" w:type="dxa"/>
            <w:gridSpan w:val="2"/>
            <w:vMerge w:val="restart"/>
          </w:tcPr>
          <w:p w:rsidR="00EF5C57" w:rsidRPr="00EF5C57" w:rsidRDefault="00EF5C57" w:rsidP="00EF5C57">
            <w:pPr>
              <w:spacing w:after="0" w:line="240" w:lineRule="auto"/>
              <w:rPr>
                <w:rFonts w:ascii="Times New Roman" w:hAnsi="Times New Roman" w:cs="Times New Roman"/>
              </w:rPr>
            </w:pPr>
          </w:p>
        </w:tc>
        <w:tc>
          <w:tcPr>
            <w:tcW w:w="1276" w:type="dxa"/>
            <w:vMerge w:val="restart"/>
          </w:tcPr>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tc>
        <w:tc>
          <w:tcPr>
            <w:tcW w:w="5480" w:type="dxa"/>
            <w:gridSpan w:val="6"/>
          </w:tcPr>
          <w:p w:rsidR="006D3BB6" w:rsidRDefault="00EF5C57" w:rsidP="00EF5C57">
            <w:pPr>
              <w:spacing w:after="0" w:line="240" w:lineRule="auto"/>
              <w:rPr>
                <w:rFonts w:ascii="Times New Roman" w:hAnsi="Times New Roman" w:cs="Times New Roman"/>
                <w:lang w:val="en-US"/>
              </w:rPr>
            </w:pPr>
            <w:r w:rsidRPr="00EF5C57">
              <w:rPr>
                <w:rFonts w:ascii="Times New Roman" w:hAnsi="Times New Roman" w:cs="Times New Roman"/>
              </w:rPr>
              <w:t xml:space="preserve">                                                                                        </w:t>
            </w:r>
            <w:r w:rsidR="006D3BB6">
              <w:rPr>
                <w:rFonts w:ascii="Times New Roman" w:hAnsi="Times New Roman" w:cs="Times New Roman"/>
                <w:lang w:val="en-US"/>
              </w:rPr>
              <w:t xml:space="preserve">            </w:t>
            </w:r>
          </w:p>
          <w:p w:rsidR="00EF5C57" w:rsidRPr="006D3BB6" w:rsidRDefault="006D3BB6" w:rsidP="00EF5C57">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EF5C57" w:rsidRPr="00EF5C57">
              <w:rPr>
                <w:rFonts w:ascii="Times New Roman" w:hAnsi="Times New Roman" w:cs="Times New Roman"/>
              </w:rPr>
              <w:t>ИТОГО</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70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331" w:type="dxa"/>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450"/>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7229" w:type="dxa"/>
            <w:gridSpan w:val="11"/>
            <w:tcBorders>
              <w:bottom w:val="single" w:sz="4" w:space="0" w:color="auto"/>
            </w:tcBorders>
          </w:tcPr>
          <w:p w:rsidR="00EF5C57" w:rsidRPr="00EF5C57" w:rsidRDefault="00EF5C57" w:rsidP="006D3BB6">
            <w:pPr>
              <w:spacing w:after="0" w:line="240" w:lineRule="auto"/>
              <w:jc w:val="center"/>
              <w:rPr>
                <w:rFonts w:ascii="Times New Roman" w:hAnsi="Times New Roman" w:cs="Times New Roman"/>
              </w:rPr>
            </w:pPr>
            <w:r w:rsidRPr="00EF5C57">
              <w:rPr>
                <w:rFonts w:ascii="Times New Roman" w:hAnsi="Times New Roman" w:cs="Times New Roman"/>
              </w:rPr>
              <w:t>IV.</w:t>
            </w:r>
            <w:r w:rsidR="006D3BB6" w:rsidRPr="006D3BB6">
              <w:rPr>
                <w:rFonts w:ascii="Times New Roman" w:hAnsi="Times New Roman" w:cs="Times New Roman"/>
              </w:rPr>
              <w:t xml:space="preserve"> </w:t>
            </w:r>
            <w:r w:rsidRPr="00EF5C57">
              <w:rPr>
                <w:rFonts w:ascii="Times New Roman" w:hAnsi="Times New Roman" w:cs="Times New Roman"/>
              </w:rPr>
              <w:t>Специалист по охране памятников истории и культуры</w:t>
            </w:r>
          </w:p>
        </w:tc>
      </w:tr>
      <w:tr w:rsidR="00EF5C57" w:rsidRPr="00EF5C57" w:rsidTr="00EF5C57">
        <w:trPr>
          <w:cantSplit/>
          <w:trHeight w:val="839"/>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Число мероприятий, проведенных по сохранению объектов культурного наследия (ОКН)</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(доля) мероприятий по сохранению ОКН , подготовленных или проведенных с участием работника (по плану/фактически)</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91"/>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20-15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63"/>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836"/>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объектов культурного наследия, требующих проведения противоаварийных работ, работ по консервации</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подготовленных предложений по осуществлению консервации объектов культурного наследия, расположенных на территории района</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25</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044"/>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20-15</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638"/>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752"/>
        </w:trPr>
        <w:tc>
          <w:tcPr>
            <w:tcW w:w="511" w:type="dxa"/>
            <w:gridSpan w:val="2"/>
            <w:vMerge w:val="restart"/>
          </w:tcPr>
          <w:p w:rsidR="00EF5C57" w:rsidRPr="00EF5C57" w:rsidRDefault="00EF5C57" w:rsidP="00EF5C57">
            <w:pPr>
              <w:spacing w:after="0" w:line="240" w:lineRule="auto"/>
              <w:rPr>
                <w:rFonts w:ascii="Times New Roman" w:hAnsi="Times New Roman" w:cs="Times New Roman"/>
              </w:rPr>
            </w:pPr>
          </w:p>
        </w:tc>
        <w:tc>
          <w:tcPr>
            <w:tcW w:w="1276" w:type="dxa"/>
            <w:vMerge w:val="restart"/>
          </w:tcPr>
          <w:p w:rsidR="00EF5C57" w:rsidRPr="00EF5C57" w:rsidRDefault="00EF5C57" w:rsidP="00EF5C57">
            <w:pPr>
              <w:spacing w:after="0" w:line="240" w:lineRule="auto"/>
              <w:rPr>
                <w:rFonts w:ascii="Times New Roman" w:hAnsi="Times New Roman" w:cs="Times New Roman"/>
              </w:rPr>
            </w:pPr>
          </w:p>
        </w:tc>
        <w:tc>
          <w:tcPr>
            <w:tcW w:w="1701" w:type="dxa"/>
            <w:vMerge w:val="restart"/>
          </w:tcPr>
          <w:p w:rsidR="00EF5C57" w:rsidRPr="00EF5C57" w:rsidRDefault="00EF5C57" w:rsidP="00EF5C57">
            <w:pPr>
              <w:spacing w:after="0" w:line="240" w:lineRule="auto"/>
              <w:rPr>
                <w:rFonts w:ascii="Times New Roman" w:hAnsi="Times New Roman" w:cs="Times New Roman"/>
              </w:rPr>
            </w:pPr>
          </w:p>
        </w:tc>
        <w:tc>
          <w:tcPr>
            <w:tcW w:w="1701" w:type="dxa"/>
            <w:gridSpan w:val="2"/>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Количество проведенных мероприятий по популяризации объектов культурного наследия в районе</w:t>
            </w:r>
          </w:p>
        </w:tc>
        <w:tc>
          <w:tcPr>
            <w:tcW w:w="1842" w:type="dxa"/>
            <w:vMerge w:val="restart"/>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Доля проведенных специалистом  мероприятий по популяризации объектов культурного наследия по сравнению с предыдущим годом (по итогам предыдущего квартала, месяца)</w:t>
            </w: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567" w:type="dxa"/>
            <w:vMerge w:val="restart"/>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высокая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20</w:t>
            </w:r>
          </w:p>
        </w:tc>
        <w:tc>
          <w:tcPr>
            <w:tcW w:w="709" w:type="dxa"/>
            <w:gridSpan w:val="2"/>
            <w:vMerge w:val="restart"/>
          </w:tcPr>
          <w:p w:rsidR="00EF5C57" w:rsidRPr="00EF5C57" w:rsidRDefault="00EF5C57" w:rsidP="00EF5C57">
            <w:pPr>
              <w:spacing w:after="0" w:line="240" w:lineRule="auto"/>
              <w:rPr>
                <w:rFonts w:ascii="Times New Roman" w:hAnsi="Times New Roman" w:cs="Times New Roman"/>
              </w:rPr>
            </w:pPr>
          </w:p>
        </w:tc>
        <w:tc>
          <w:tcPr>
            <w:tcW w:w="331" w:type="dxa"/>
            <w:vMerge w:val="restart"/>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940"/>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средняя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15-10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1124"/>
        </w:trPr>
        <w:tc>
          <w:tcPr>
            <w:tcW w:w="511" w:type="dxa"/>
            <w:gridSpan w:val="2"/>
            <w:vMerge/>
          </w:tcPr>
          <w:p w:rsidR="00EF5C57" w:rsidRPr="00EF5C57" w:rsidRDefault="00EF5C57" w:rsidP="00EF5C57">
            <w:pPr>
              <w:spacing w:after="0" w:line="240" w:lineRule="auto"/>
              <w:rPr>
                <w:rFonts w:ascii="Times New Roman" w:hAnsi="Times New Roman" w:cs="Times New Roman"/>
              </w:rPr>
            </w:pPr>
          </w:p>
        </w:tc>
        <w:tc>
          <w:tcPr>
            <w:tcW w:w="1276" w:type="dxa"/>
            <w:vMerge/>
          </w:tcPr>
          <w:p w:rsidR="00EF5C57" w:rsidRPr="00EF5C57" w:rsidRDefault="00EF5C57" w:rsidP="00EF5C57">
            <w:pPr>
              <w:spacing w:after="0" w:line="240" w:lineRule="auto"/>
              <w:rPr>
                <w:rFonts w:ascii="Times New Roman" w:hAnsi="Times New Roman" w:cs="Times New Roman"/>
              </w:rPr>
            </w:pPr>
          </w:p>
        </w:tc>
        <w:tc>
          <w:tcPr>
            <w:tcW w:w="1701" w:type="dxa"/>
            <w:vMerge/>
          </w:tcPr>
          <w:p w:rsidR="00EF5C57" w:rsidRPr="00EF5C57" w:rsidRDefault="00EF5C57" w:rsidP="00EF5C57">
            <w:pPr>
              <w:spacing w:after="0" w:line="240" w:lineRule="auto"/>
              <w:rPr>
                <w:rFonts w:ascii="Times New Roman" w:hAnsi="Times New Roman" w:cs="Times New Roman"/>
              </w:rPr>
            </w:pPr>
          </w:p>
        </w:tc>
        <w:tc>
          <w:tcPr>
            <w:tcW w:w="1701" w:type="dxa"/>
            <w:gridSpan w:val="2"/>
            <w:vMerge/>
          </w:tcPr>
          <w:p w:rsidR="00EF5C57" w:rsidRPr="00EF5C57" w:rsidRDefault="00EF5C57" w:rsidP="00EF5C57">
            <w:pPr>
              <w:spacing w:after="0" w:line="240" w:lineRule="auto"/>
              <w:rPr>
                <w:rFonts w:ascii="Times New Roman" w:hAnsi="Times New Roman" w:cs="Times New Roman"/>
              </w:rPr>
            </w:pPr>
          </w:p>
        </w:tc>
        <w:tc>
          <w:tcPr>
            <w:tcW w:w="1842"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567" w:type="dxa"/>
            <w:vMerge/>
          </w:tcPr>
          <w:p w:rsidR="00EF5C57" w:rsidRPr="00EF5C57" w:rsidRDefault="00EF5C57" w:rsidP="00EF5C57">
            <w:pPr>
              <w:spacing w:after="0" w:line="240" w:lineRule="auto"/>
              <w:rPr>
                <w:rFonts w:ascii="Times New Roman" w:hAnsi="Times New Roman" w:cs="Times New Roman"/>
              </w:rPr>
            </w:pPr>
          </w:p>
        </w:tc>
        <w:tc>
          <w:tcPr>
            <w:tcW w:w="803" w:type="dxa"/>
            <w:textDirection w:val="btLr"/>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низкая</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0</w:t>
            </w:r>
          </w:p>
        </w:tc>
        <w:tc>
          <w:tcPr>
            <w:tcW w:w="709" w:type="dxa"/>
            <w:gridSpan w:val="2"/>
            <w:vMerge/>
          </w:tcPr>
          <w:p w:rsidR="00EF5C57" w:rsidRPr="00EF5C57" w:rsidRDefault="00EF5C57" w:rsidP="00EF5C57">
            <w:pPr>
              <w:spacing w:after="0" w:line="240" w:lineRule="auto"/>
              <w:rPr>
                <w:rFonts w:ascii="Times New Roman" w:hAnsi="Times New Roman" w:cs="Times New Roman"/>
              </w:rPr>
            </w:pPr>
          </w:p>
        </w:tc>
        <w:tc>
          <w:tcPr>
            <w:tcW w:w="331" w:type="dxa"/>
            <w:vMerge/>
          </w:tcPr>
          <w:p w:rsidR="00EF5C57" w:rsidRPr="00EF5C57" w:rsidRDefault="00EF5C57" w:rsidP="00EF5C57">
            <w:pPr>
              <w:spacing w:after="0" w:line="240" w:lineRule="auto"/>
              <w:rPr>
                <w:rFonts w:ascii="Times New Roman" w:hAnsi="Times New Roman" w:cs="Times New Roman"/>
              </w:rPr>
            </w:pPr>
          </w:p>
        </w:tc>
      </w:tr>
      <w:tr w:rsidR="00EF5C57" w:rsidRPr="00EF5C57" w:rsidTr="00EF5C57">
        <w:trPr>
          <w:cantSplit/>
          <w:trHeight w:val="361"/>
        </w:trPr>
        <w:tc>
          <w:tcPr>
            <w:tcW w:w="511" w:type="dxa"/>
            <w:gridSpan w:val="2"/>
          </w:tcPr>
          <w:p w:rsidR="00EF5C57" w:rsidRPr="00EF5C57" w:rsidRDefault="00EF5C57" w:rsidP="00EF5C57">
            <w:pPr>
              <w:spacing w:after="0" w:line="240" w:lineRule="auto"/>
              <w:rPr>
                <w:rFonts w:ascii="Times New Roman" w:hAnsi="Times New Roman" w:cs="Times New Roman"/>
              </w:rPr>
            </w:pPr>
          </w:p>
        </w:tc>
        <w:tc>
          <w:tcPr>
            <w:tcW w:w="1276" w:type="dxa"/>
          </w:tcPr>
          <w:p w:rsidR="00EF5C57" w:rsidRPr="00EF5C57" w:rsidRDefault="00EF5C57" w:rsidP="00EF5C57">
            <w:pPr>
              <w:spacing w:after="0" w:line="240" w:lineRule="auto"/>
              <w:rPr>
                <w:rFonts w:ascii="Times New Roman" w:hAnsi="Times New Roman" w:cs="Times New Roman"/>
              </w:rPr>
            </w:pPr>
          </w:p>
        </w:tc>
        <w:tc>
          <w:tcPr>
            <w:tcW w:w="1701" w:type="dxa"/>
          </w:tcPr>
          <w:p w:rsidR="00EF5C57" w:rsidRPr="00EF5C57" w:rsidRDefault="00EF5C57" w:rsidP="00EF5C57">
            <w:pPr>
              <w:spacing w:after="0" w:line="240" w:lineRule="auto"/>
              <w:rPr>
                <w:rFonts w:ascii="Times New Roman" w:hAnsi="Times New Roman" w:cs="Times New Roman"/>
              </w:rPr>
            </w:pPr>
          </w:p>
        </w:tc>
        <w:tc>
          <w:tcPr>
            <w:tcW w:w="5480" w:type="dxa"/>
            <w:gridSpan w:val="6"/>
          </w:tcPr>
          <w:p w:rsidR="006D3BB6" w:rsidRDefault="00EF5C57" w:rsidP="00EF5C57">
            <w:pPr>
              <w:spacing w:after="0" w:line="240" w:lineRule="auto"/>
              <w:rPr>
                <w:rFonts w:ascii="Times New Roman" w:hAnsi="Times New Roman" w:cs="Times New Roman"/>
                <w:lang w:val="en-US"/>
              </w:rPr>
            </w:pPr>
            <w:r w:rsidRPr="00EF5C57">
              <w:rPr>
                <w:rFonts w:ascii="Times New Roman" w:hAnsi="Times New Roman" w:cs="Times New Roman"/>
              </w:rPr>
              <w:t xml:space="preserve">                                                                                           </w:t>
            </w:r>
            <w:r w:rsidR="006D3BB6">
              <w:rPr>
                <w:rFonts w:ascii="Times New Roman" w:hAnsi="Times New Roman" w:cs="Times New Roman"/>
                <w:lang w:val="en-US"/>
              </w:rPr>
              <w:t xml:space="preserve">                </w:t>
            </w:r>
          </w:p>
          <w:p w:rsidR="00EF5C57" w:rsidRPr="006D3BB6" w:rsidRDefault="006D3BB6" w:rsidP="00EF5C57">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EF5C57" w:rsidRPr="00EF5C57">
              <w:rPr>
                <w:rFonts w:ascii="Times New Roman" w:hAnsi="Times New Roman" w:cs="Times New Roman"/>
              </w:rPr>
              <w:t>ИТОГО</w:t>
            </w:r>
          </w:p>
        </w:tc>
        <w:tc>
          <w:tcPr>
            <w:tcW w:w="709" w:type="dxa"/>
            <w:gridSpan w:val="2"/>
          </w:tcPr>
          <w:p w:rsidR="00EF5C57" w:rsidRPr="00EF5C57" w:rsidRDefault="00EF5C57" w:rsidP="00EF5C57">
            <w:pPr>
              <w:spacing w:after="0" w:line="240" w:lineRule="auto"/>
              <w:rPr>
                <w:rFonts w:ascii="Times New Roman" w:hAnsi="Times New Roman" w:cs="Times New Roman"/>
              </w:rPr>
            </w:pPr>
            <w:r w:rsidRPr="00EF5C57">
              <w:rPr>
                <w:rFonts w:ascii="Times New Roman" w:hAnsi="Times New Roman" w:cs="Times New Roman"/>
              </w:rPr>
              <w:t>70</w:t>
            </w:r>
          </w:p>
        </w:tc>
        <w:tc>
          <w:tcPr>
            <w:tcW w:w="709" w:type="dxa"/>
            <w:gridSpan w:val="2"/>
          </w:tcPr>
          <w:p w:rsidR="00EF5C57" w:rsidRPr="00EF5C57" w:rsidRDefault="00EF5C57" w:rsidP="00EF5C57">
            <w:pPr>
              <w:spacing w:after="0" w:line="240" w:lineRule="auto"/>
              <w:rPr>
                <w:rFonts w:ascii="Times New Roman" w:hAnsi="Times New Roman" w:cs="Times New Roman"/>
              </w:rPr>
            </w:pPr>
          </w:p>
        </w:tc>
        <w:tc>
          <w:tcPr>
            <w:tcW w:w="331" w:type="dxa"/>
          </w:tcPr>
          <w:p w:rsidR="00EF5C57" w:rsidRPr="00EF5C57" w:rsidRDefault="00EF5C57" w:rsidP="00EF5C57">
            <w:pPr>
              <w:spacing w:after="0" w:line="240" w:lineRule="auto"/>
              <w:rPr>
                <w:rFonts w:ascii="Times New Roman" w:hAnsi="Times New Roman" w:cs="Times New Roman"/>
              </w:rPr>
            </w:pPr>
          </w:p>
        </w:tc>
      </w:tr>
    </w:tbl>
    <w:p w:rsidR="00EF5C57" w:rsidRPr="00EF5C57" w:rsidRDefault="00EF5C57" w:rsidP="00EF5C57">
      <w:pPr>
        <w:spacing w:after="0" w:line="240" w:lineRule="auto"/>
        <w:rPr>
          <w:rFonts w:ascii="Times New Roman" w:hAnsi="Times New Roman" w:cs="Times New Roman"/>
        </w:rPr>
      </w:pPr>
    </w:p>
    <w:p w:rsidR="00EF5C57" w:rsidRPr="00EF5C57" w:rsidRDefault="00EF5C57" w:rsidP="00EF5C57">
      <w:pPr>
        <w:spacing w:after="0" w:line="240" w:lineRule="auto"/>
        <w:rPr>
          <w:rFonts w:ascii="Times New Roman" w:hAnsi="Times New Roman" w:cs="Times New Roman"/>
        </w:rPr>
      </w:pPr>
    </w:p>
    <w:p w:rsidR="003438CD" w:rsidRPr="00EF5C57" w:rsidRDefault="003438CD" w:rsidP="00EF5C57">
      <w:pPr>
        <w:spacing w:after="0" w:line="240" w:lineRule="auto"/>
        <w:rPr>
          <w:rFonts w:ascii="Times New Roman" w:hAnsi="Times New Roman" w:cs="Times New Roman"/>
        </w:rPr>
      </w:pPr>
    </w:p>
    <w:p w:rsidR="00A658D8" w:rsidRPr="00EF5C57" w:rsidRDefault="00A658D8" w:rsidP="00EF5C57">
      <w:pPr>
        <w:spacing w:after="0" w:line="240" w:lineRule="auto"/>
        <w:rPr>
          <w:rFonts w:ascii="Times New Roman" w:hAnsi="Times New Roman" w:cs="Times New Roman"/>
        </w:rPr>
      </w:pPr>
    </w:p>
    <w:p w:rsidR="00770F52" w:rsidRPr="00EF5C57" w:rsidRDefault="00770F52" w:rsidP="00EF5C57">
      <w:pPr>
        <w:spacing w:after="0" w:line="240" w:lineRule="auto"/>
        <w:rPr>
          <w:rFonts w:ascii="Times New Roman" w:hAnsi="Times New Roman" w:cs="Times New Roman"/>
        </w:rPr>
      </w:pPr>
    </w:p>
    <w:p w:rsidR="003C6F73" w:rsidRPr="00EF5C57" w:rsidRDefault="003C6F73" w:rsidP="00EF5C57">
      <w:pPr>
        <w:spacing w:after="0" w:line="240" w:lineRule="auto"/>
        <w:rPr>
          <w:rFonts w:ascii="Times New Roman" w:hAnsi="Times New Roman" w:cs="Times New Roman"/>
        </w:rPr>
      </w:pPr>
    </w:p>
    <w:p w:rsidR="003C6F73" w:rsidRPr="00EF5C57" w:rsidRDefault="003C6F73" w:rsidP="00EF5C57">
      <w:pPr>
        <w:spacing w:after="0" w:line="240" w:lineRule="auto"/>
        <w:rPr>
          <w:rFonts w:ascii="Times New Roman" w:hAnsi="Times New Roman" w:cs="Times New Roman"/>
        </w:rPr>
      </w:pPr>
    </w:p>
    <w:p w:rsidR="003C6F73" w:rsidRDefault="003C6F73"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Default="006D3BB6" w:rsidP="00EF5C57">
      <w:pPr>
        <w:spacing w:after="0" w:line="240" w:lineRule="auto"/>
        <w:rPr>
          <w:rFonts w:ascii="Times New Roman" w:hAnsi="Times New Roman" w:cs="Times New Roman"/>
          <w:lang w:val="en-US"/>
        </w:rPr>
      </w:pPr>
    </w:p>
    <w:p w:rsidR="006D3BB6" w:rsidRPr="006D3BB6" w:rsidRDefault="006D3BB6" w:rsidP="00EF5C57">
      <w:pPr>
        <w:spacing w:after="0" w:line="240" w:lineRule="auto"/>
        <w:rPr>
          <w:rFonts w:ascii="Times New Roman" w:hAnsi="Times New Roman" w:cs="Times New Roman"/>
          <w:lang w:val="en-US"/>
        </w:rPr>
      </w:pPr>
    </w:p>
    <w:p w:rsidR="003C6F73" w:rsidRPr="00EF5C57" w:rsidRDefault="003C6F73" w:rsidP="00EF5C57">
      <w:pPr>
        <w:spacing w:after="0" w:line="240" w:lineRule="auto"/>
        <w:rPr>
          <w:rFonts w:ascii="Times New Roman" w:hAnsi="Times New Roman" w:cs="Times New Roman"/>
        </w:rPr>
      </w:pPr>
    </w:p>
    <w:p w:rsidR="007561EA" w:rsidRPr="006D3BB6" w:rsidRDefault="00C66252"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Приложение </w:t>
      </w:r>
      <w:r w:rsidR="0071476B" w:rsidRPr="006D3BB6">
        <w:rPr>
          <w:rFonts w:ascii="Times New Roman" w:hAnsi="Times New Roman" w:cs="Times New Roman"/>
          <w:sz w:val="24"/>
          <w:szCs w:val="24"/>
        </w:rPr>
        <w:t xml:space="preserve">№ </w:t>
      </w:r>
      <w:r w:rsidR="00D132F8" w:rsidRPr="006D3BB6">
        <w:rPr>
          <w:rFonts w:ascii="Times New Roman" w:hAnsi="Times New Roman" w:cs="Times New Roman"/>
          <w:sz w:val="24"/>
          <w:szCs w:val="24"/>
        </w:rPr>
        <w:t>9</w:t>
      </w:r>
    </w:p>
    <w:p w:rsidR="00D132F8" w:rsidRPr="006D3BB6" w:rsidRDefault="00C739FF"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к Положению об оплате труда работников </w:t>
      </w:r>
    </w:p>
    <w:p w:rsidR="00D132F8" w:rsidRPr="006D3BB6" w:rsidRDefault="00D132F8"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 xml:space="preserve">МКУ историко-краеведческий музей </w:t>
      </w:r>
    </w:p>
    <w:p w:rsidR="00C739FF" w:rsidRPr="006D3BB6" w:rsidRDefault="00D132F8" w:rsidP="006D3BB6">
      <w:pPr>
        <w:spacing w:after="0" w:line="240" w:lineRule="auto"/>
        <w:jc w:val="right"/>
        <w:rPr>
          <w:rFonts w:ascii="Times New Roman" w:hAnsi="Times New Roman" w:cs="Times New Roman"/>
          <w:sz w:val="24"/>
          <w:szCs w:val="24"/>
        </w:rPr>
      </w:pPr>
      <w:r w:rsidRPr="006D3BB6">
        <w:rPr>
          <w:rFonts w:ascii="Times New Roman" w:hAnsi="Times New Roman" w:cs="Times New Roman"/>
          <w:sz w:val="24"/>
          <w:szCs w:val="24"/>
        </w:rPr>
        <w:t>им. А.Н.Беликова</w:t>
      </w:r>
    </w:p>
    <w:p w:rsidR="00C739FF" w:rsidRPr="006D3BB6" w:rsidRDefault="00C739FF" w:rsidP="00EF5C57">
      <w:pPr>
        <w:spacing w:after="0" w:line="240" w:lineRule="auto"/>
        <w:rPr>
          <w:rFonts w:ascii="Times New Roman" w:hAnsi="Times New Roman" w:cs="Times New Roman"/>
          <w:sz w:val="24"/>
          <w:szCs w:val="24"/>
        </w:rPr>
      </w:pPr>
    </w:p>
    <w:p w:rsidR="006D3BB6" w:rsidRDefault="00DE4AEF" w:rsidP="006D3BB6">
      <w:pPr>
        <w:spacing w:after="0" w:line="240" w:lineRule="auto"/>
        <w:jc w:val="center"/>
        <w:rPr>
          <w:rFonts w:ascii="Times New Roman" w:hAnsi="Times New Roman" w:cs="Times New Roman"/>
          <w:sz w:val="24"/>
          <w:szCs w:val="24"/>
          <w:lang w:val="en-US"/>
        </w:rPr>
      </w:pPr>
      <w:r w:rsidRPr="006D3BB6">
        <w:rPr>
          <w:rFonts w:ascii="Times New Roman" w:hAnsi="Times New Roman" w:cs="Times New Roman"/>
          <w:sz w:val="24"/>
          <w:szCs w:val="24"/>
        </w:rPr>
        <w:t>Перечень, размеры и порядок установления выплат компенсационного характера</w:t>
      </w:r>
    </w:p>
    <w:p w:rsidR="00DE4AEF" w:rsidRPr="006D3BB6" w:rsidRDefault="00DE4AEF" w:rsidP="006D3BB6">
      <w:pPr>
        <w:spacing w:after="0" w:line="240" w:lineRule="auto"/>
        <w:jc w:val="center"/>
        <w:rPr>
          <w:rFonts w:ascii="Times New Roman" w:hAnsi="Times New Roman" w:cs="Times New Roman"/>
          <w:sz w:val="24"/>
          <w:szCs w:val="24"/>
        </w:rPr>
      </w:pPr>
      <w:r w:rsidRPr="006D3BB6">
        <w:rPr>
          <w:rFonts w:ascii="Times New Roman" w:hAnsi="Times New Roman" w:cs="Times New Roman"/>
          <w:sz w:val="24"/>
          <w:szCs w:val="24"/>
        </w:rPr>
        <w:t xml:space="preserve"> специалистам, служащим, рабочим</w:t>
      </w:r>
    </w:p>
    <w:p w:rsidR="007561EA" w:rsidRPr="006D3BB6" w:rsidRDefault="007561EA" w:rsidP="006D3BB6">
      <w:pPr>
        <w:spacing w:after="0" w:line="240" w:lineRule="auto"/>
        <w:jc w:val="cente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96"/>
        <w:gridCol w:w="3119"/>
        <w:gridCol w:w="2551"/>
      </w:tblGrid>
      <w:tr w:rsidR="007561EA" w:rsidRPr="00EF5C57" w:rsidTr="007561EA">
        <w:tc>
          <w:tcPr>
            <w:tcW w:w="720" w:type="dxa"/>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 п/п</w:t>
            </w:r>
          </w:p>
        </w:tc>
        <w:tc>
          <w:tcPr>
            <w:tcW w:w="3996" w:type="dxa"/>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Перечень выплат компенсационного характера</w:t>
            </w:r>
          </w:p>
        </w:tc>
        <w:tc>
          <w:tcPr>
            <w:tcW w:w="3119"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Порядок установления размеров выплат компенсационного характера</w:t>
            </w:r>
          </w:p>
        </w:tc>
        <w:tc>
          <w:tcPr>
            <w:tcW w:w="2551" w:type="dxa"/>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Размеры выплат компенсационного характера (проценты)</w:t>
            </w: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1.</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Выплаты работникам, занятым на работах с вредными и (или) опасными условиями труда</w:t>
            </w:r>
          </w:p>
        </w:tc>
        <w:tc>
          <w:tcPr>
            <w:tcW w:w="3119"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в соответствии</w:t>
            </w:r>
          </w:p>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со статьей 147</w:t>
            </w:r>
          </w:p>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Трудового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до 100%</w:t>
            </w:r>
          </w:p>
          <w:p w:rsidR="007561EA" w:rsidRPr="00EF5C57" w:rsidRDefault="007561EA" w:rsidP="00EF5C57">
            <w:pPr>
              <w:spacing w:after="0" w:line="240" w:lineRule="auto"/>
              <w:rPr>
                <w:rFonts w:ascii="Times New Roman" w:hAnsi="Times New Roman" w:cs="Times New Roman"/>
              </w:rPr>
            </w:pP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2.</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Выплаты за работу в местностях с особыми климатическими условиями (районный коэффициент)</w:t>
            </w:r>
          </w:p>
        </w:tc>
        <w:tc>
          <w:tcPr>
            <w:tcW w:w="3119"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 xml:space="preserve">в соответствии </w:t>
            </w:r>
          </w:p>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 xml:space="preserve">со статьей 148 </w:t>
            </w:r>
          </w:p>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Трудового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15%</w:t>
            </w: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Выплаты за работу в условиях, отклоняющихся от нормальных:</w:t>
            </w:r>
          </w:p>
        </w:tc>
        <w:tc>
          <w:tcPr>
            <w:tcW w:w="3119" w:type="dxa"/>
            <w:vMerge w:val="restart"/>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с учетом статьи 149 Трудового кодекса Российской Федерации</w:t>
            </w:r>
          </w:p>
          <w:p w:rsidR="007561EA" w:rsidRPr="00EF5C57" w:rsidRDefault="007561EA" w:rsidP="00EF5C5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p>
        </w:tc>
      </w:tr>
      <w:tr w:rsidR="007561EA" w:rsidRPr="00EF5C57" w:rsidTr="007561EA">
        <w:trPr>
          <w:trHeight w:val="660"/>
        </w:trPr>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3.1.</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при совмещении профессий (должностей)</w:t>
            </w:r>
          </w:p>
        </w:tc>
        <w:tc>
          <w:tcPr>
            <w:tcW w:w="3119" w:type="dxa"/>
            <w:vMerge/>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9D278D" w:rsidP="00EF5C57">
            <w:pPr>
              <w:spacing w:after="0" w:line="240" w:lineRule="auto"/>
              <w:rPr>
                <w:rFonts w:ascii="Times New Roman" w:hAnsi="Times New Roman" w:cs="Times New Roman"/>
              </w:rPr>
            </w:pPr>
            <w:r w:rsidRPr="00EF5C57">
              <w:rPr>
                <w:rFonts w:ascii="Times New Roman" w:hAnsi="Times New Roman" w:cs="Times New Roman"/>
              </w:rPr>
              <w:t>по соглашению сторон трудового договора</w:t>
            </w: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3.2.</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при расширении зон обслуживания</w:t>
            </w:r>
          </w:p>
        </w:tc>
        <w:tc>
          <w:tcPr>
            <w:tcW w:w="3119" w:type="dxa"/>
            <w:vMerge/>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9D278D" w:rsidP="00EF5C57">
            <w:pPr>
              <w:spacing w:after="0" w:line="240" w:lineRule="auto"/>
              <w:rPr>
                <w:rFonts w:ascii="Times New Roman" w:hAnsi="Times New Roman" w:cs="Times New Roman"/>
              </w:rPr>
            </w:pPr>
            <w:r w:rsidRPr="00EF5C57">
              <w:rPr>
                <w:rFonts w:ascii="Times New Roman" w:hAnsi="Times New Roman" w:cs="Times New Roman"/>
              </w:rPr>
              <w:t>по соглашению сторон трудового договора</w:t>
            </w: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3.3.</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при исполнении обязанностей временно отсутствующего работника без освобождения от работы, определённой трудовым договором</w:t>
            </w:r>
          </w:p>
        </w:tc>
        <w:tc>
          <w:tcPr>
            <w:tcW w:w="3119" w:type="dxa"/>
            <w:vMerge/>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9D278D" w:rsidP="00EF5C57">
            <w:pPr>
              <w:spacing w:after="0" w:line="240" w:lineRule="auto"/>
              <w:rPr>
                <w:rFonts w:ascii="Times New Roman" w:hAnsi="Times New Roman" w:cs="Times New Roman"/>
              </w:rPr>
            </w:pPr>
            <w:r w:rsidRPr="00EF5C57">
              <w:rPr>
                <w:rFonts w:ascii="Times New Roman" w:hAnsi="Times New Roman" w:cs="Times New Roman"/>
              </w:rPr>
              <w:t>по соглашению сторон трудового договора</w:t>
            </w: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3.4.</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при выполнении работ в выходные и нерабочие праздничные дни</w:t>
            </w:r>
          </w:p>
        </w:tc>
        <w:tc>
          <w:tcPr>
            <w:tcW w:w="3119" w:type="dxa"/>
            <w:vMerge/>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9D278D" w:rsidP="00EF5C57">
            <w:pPr>
              <w:spacing w:after="0" w:line="240" w:lineRule="auto"/>
              <w:rPr>
                <w:rFonts w:ascii="Times New Roman" w:hAnsi="Times New Roman" w:cs="Times New Roman"/>
              </w:rPr>
            </w:pPr>
            <w:r w:rsidRPr="00EF5C57">
              <w:rPr>
                <w:rFonts w:ascii="Times New Roman" w:hAnsi="Times New Roman" w:cs="Times New Roman"/>
              </w:rPr>
              <w:t xml:space="preserve">согласно </w:t>
            </w:r>
            <w:r w:rsidR="003F0DBD" w:rsidRPr="00EF5C57">
              <w:rPr>
                <w:rFonts w:ascii="Times New Roman" w:hAnsi="Times New Roman" w:cs="Times New Roman"/>
              </w:rPr>
              <w:t>ст.153</w:t>
            </w:r>
            <w:r w:rsidRPr="00EF5C57">
              <w:rPr>
                <w:rFonts w:ascii="Times New Roman" w:hAnsi="Times New Roman" w:cs="Times New Roman"/>
              </w:rPr>
              <w:t>ТК</w:t>
            </w: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3.5.</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при сверхурочной работе</w:t>
            </w:r>
          </w:p>
        </w:tc>
        <w:tc>
          <w:tcPr>
            <w:tcW w:w="3119" w:type="dxa"/>
            <w:vMerge/>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9D278D" w:rsidP="00EF5C57">
            <w:pPr>
              <w:spacing w:after="0" w:line="240" w:lineRule="auto"/>
              <w:rPr>
                <w:rFonts w:ascii="Times New Roman" w:hAnsi="Times New Roman" w:cs="Times New Roman"/>
              </w:rPr>
            </w:pPr>
            <w:r w:rsidRPr="00EF5C57">
              <w:rPr>
                <w:rFonts w:ascii="Times New Roman" w:hAnsi="Times New Roman" w:cs="Times New Roman"/>
              </w:rPr>
              <w:t>з</w:t>
            </w:r>
            <w:r w:rsidR="00CF75AF" w:rsidRPr="00EF5C57">
              <w:rPr>
                <w:rFonts w:ascii="Times New Roman" w:hAnsi="Times New Roman" w:cs="Times New Roman"/>
              </w:rPr>
              <w:t>а первые 2 часа – не менее полуторного размера, за последующие часы – двойного размера</w:t>
            </w:r>
          </w:p>
        </w:tc>
      </w:tr>
      <w:tr w:rsidR="007561EA" w:rsidRPr="00EF5C57" w:rsidTr="007561EA">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3.6.</w:t>
            </w:r>
          </w:p>
        </w:tc>
        <w:tc>
          <w:tcPr>
            <w:tcW w:w="399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при выполнении работ в ночное время</w:t>
            </w:r>
          </w:p>
        </w:tc>
        <w:tc>
          <w:tcPr>
            <w:tcW w:w="3119" w:type="dxa"/>
            <w:vMerge/>
            <w:tcBorders>
              <w:top w:val="single" w:sz="4" w:space="0" w:color="auto"/>
              <w:left w:val="single" w:sz="4" w:space="0" w:color="auto"/>
              <w:bottom w:val="single" w:sz="4" w:space="0" w:color="auto"/>
              <w:right w:val="single" w:sz="4" w:space="0" w:color="auto"/>
            </w:tcBorders>
            <w:vAlign w:val="center"/>
          </w:tcPr>
          <w:p w:rsidR="007561EA" w:rsidRPr="00EF5C57" w:rsidRDefault="007561EA" w:rsidP="00EF5C5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561EA" w:rsidRPr="00EF5C57" w:rsidRDefault="003F0DBD" w:rsidP="00EF5C57">
            <w:pPr>
              <w:spacing w:after="0" w:line="240" w:lineRule="auto"/>
              <w:rPr>
                <w:rFonts w:ascii="Times New Roman" w:hAnsi="Times New Roman" w:cs="Times New Roman"/>
              </w:rPr>
            </w:pPr>
            <w:r w:rsidRPr="00EF5C57">
              <w:rPr>
                <w:rFonts w:ascii="Times New Roman" w:hAnsi="Times New Roman" w:cs="Times New Roman"/>
              </w:rPr>
              <w:t>согласно ст.154ТК</w:t>
            </w:r>
          </w:p>
        </w:tc>
      </w:tr>
    </w:tbl>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br w:type="page"/>
      </w:r>
    </w:p>
    <w:p w:rsidR="00513BD9" w:rsidRDefault="00513BD9" w:rsidP="00513BD9">
      <w:pPr>
        <w:spacing w:after="0" w:line="240" w:lineRule="auto"/>
        <w:jc w:val="right"/>
        <w:rPr>
          <w:rFonts w:ascii="Times New Roman" w:hAnsi="Times New Roman" w:cs="Times New Roman"/>
          <w:sz w:val="24"/>
          <w:szCs w:val="24"/>
          <w:lang w:val="en-US"/>
        </w:rPr>
      </w:pPr>
    </w:p>
    <w:p w:rsidR="007561EA" w:rsidRPr="00513BD9" w:rsidRDefault="00A358EF"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Приложение </w:t>
      </w:r>
      <w:r w:rsidR="0071476B" w:rsidRPr="00513BD9">
        <w:rPr>
          <w:rFonts w:ascii="Times New Roman" w:hAnsi="Times New Roman" w:cs="Times New Roman"/>
          <w:sz w:val="24"/>
          <w:szCs w:val="24"/>
        </w:rPr>
        <w:t xml:space="preserve">№ </w:t>
      </w:r>
      <w:r w:rsidR="00D132F8" w:rsidRPr="00513BD9">
        <w:rPr>
          <w:rFonts w:ascii="Times New Roman" w:hAnsi="Times New Roman" w:cs="Times New Roman"/>
          <w:sz w:val="24"/>
          <w:szCs w:val="24"/>
        </w:rPr>
        <w:t>10</w:t>
      </w:r>
    </w:p>
    <w:p w:rsidR="00605470" w:rsidRPr="00513BD9" w:rsidRDefault="00C739FF"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к Положению об оплате труда работников </w:t>
      </w:r>
    </w:p>
    <w:p w:rsidR="00D132F8" w:rsidRPr="00513BD9" w:rsidRDefault="00D132F8"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МКУ историко-краеведческий музей </w:t>
      </w:r>
    </w:p>
    <w:p w:rsidR="00C739FF" w:rsidRPr="00513BD9" w:rsidRDefault="00D132F8"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им. А.Н.Беликова</w:t>
      </w:r>
    </w:p>
    <w:p w:rsidR="00C739FF" w:rsidRPr="00513BD9" w:rsidRDefault="00C739FF" w:rsidP="00EF5C57">
      <w:pPr>
        <w:spacing w:after="0" w:line="240" w:lineRule="auto"/>
        <w:rPr>
          <w:rFonts w:ascii="Times New Roman" w:hAnsi="Times New Roman" w:cs="Times New Roman"/>
          <w:sz w:val="24"/>
          <w:szCs w:val="24"/>
        </w:rPr>
      </w:pPr>
    </w:p>
    <w:p w:rsidR="00513BD9" w:rsidRDefault="00DE4AEF" w:rsidP="00513BD9">
      <w:pPr>
        <w:spacing w:after="0" w:line="240" w:lineRule="auto"/>
        <w:jc w:val="center"/>
        <w:rPr>
          <w:rFonts w:ascii="Times New Roman" w:hAnsi="Times New Roman" w:cs="Times New Roman"/>
          <w:sz w:val="24"/>
          <w:szCs w:val="24"/>
          <w:lang w:val="en-US"/>
        </w:rPr>
      </w:pPr>
      <w:r w:rsidRPr="00513BD9">
        <w:rPr>
          <w:rFonts w:ascii="Times New Roman" w:hAnsi="Times New Roman" w:cs="Times New Roman"/>
          <w:sz w:val="24"/>
          <w:szCs w:val="24"/>
        </w:rPr>
        <w:t xml:space="preserve">Перечень, размеры и порядок установления выплат стимулирующего характера </w:t>
      </w:r>
    </w:p>
    <w:p w:rsidR="00DE4AEF" w:rsidRPr="00513BD9" w:rsidRDefault="00DE4AEF"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специалистам, служащим, рабочим</w:t>
      </w:r>
    </w:p>
    <w:p w:rsidR="007561EA" w:rsidRPr="00EF5C57" w:rsidRDefault="007561EA" w:rsidP="00EF5C57">
      <w:pPr>
        <w:spacing w:after="0" w:line="240" w:lineRule="auto"/>
        <w:rPr>
          <w:rFonts w:ascii="Times New Roman" w:hAnsi="Times New Roman" w:cs="Times New Roman"/>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3960"/>
        <w:gridCol w:w="2466"/>
      </w:tblGrid>
      <w:tr w:rsidR="007561EA" w:rsidRPr="00EF5C57" w:rsidTr="00DE4AEF">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 п/п</w:t>
            </w:r>
          </w:p>
        </w:tc>
        <w:tc>
          <w:tcPr>
            <w:tcW w:w="324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Перечень выплат стимулирующего характера</w:t>
            </w:r>
          </w:p>
        </w:tc>
        <w:tc>
          <w:tcPr>
            <w:tcW w:w="396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Качественные и количественные показатели, при достижении которых производятся выплаты стимулирующего характера</w:t>
            </w:r>
          </w:p>
        </w:tc>
        <w:tc>
          <w:tcPr>
            <w:tcW w:w="246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Рекомендуемые размеры выплат стимулирующего характера</w:t>
            </w:r>
            <w:r w:rsidR="00331E4A" w:rsidRPr="00EF5C57">
              <w:rPr>
                <w:rFonts w:ascii="Times New Roman" w:hAnsi="Times New Roman" w:cs="Times New Roman"/>
              </w:rPr>
              <w:t xml:space="preserve"> (баллы)</w:t>
            </w:r>
          </w:p>
        </w:tc>
      </w:tr>
      <w:tr w:rsidR="007561EA" w:rsidRPr="00EF5C57" w:rsidTr="00DE4AEF">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2</w:t>
            </w:r>
          </w:p>
        </w:tc>
        <w:tc>
          <w:tcPr>
            <w:tcW w:w="396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3</w:t>
            </w:r>
          </w:p>
        </w:tc>
        <w:tc>
          <w:tcPr>
            <w:tcW w:w="2466"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4</w:t>
            </w:r>
          </w:p>
        </w:tc>
      </w:tr>
      <w:tr w:rsidR="007561EA" w:rsidRPr="00EF5C57" w:rsidTr="00DE4AEF">
        <w:tc>
          <w:tcPr>
            <w:tcW w:w="72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1.</w:t>
            </w:r>
          </w:p>
        </w:tc>
        <w:tc>
          <w:tcPr>
            <w:tcW w:w="9666" w:type="dxa"/>
            <w:gridSpan w:val="3"/>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Выплаты за интенсивность и высокие результаты работы</w:t>
            </w:r>
          </w:p>
        </w:tc>
      </w:tr>
      <w:tr w:rsidR="007561EA" w:rsidRPr="00EF5C57" w:rsidTr="00531CFF">
        <w:trPr>
          <w:trHeight w:val="1179"/>
        </w:trPr>
        <w:tc>
          <w:tcPr>
            <w:tcW w:w="720" w:type="dxa"/>
            <w:tcBorders>
              <w:top w:val="single" w:sz="4" w:space="0" w:color="auto"/>
              <w:left w:val="single" w:sz="4" w:space="0" w:color="auto"/>
              <w:bottom w:val="single" w:sz="4" w:space="0" w:color="auto"/>
              <w:right w:val="single" w:sz="4" w:space="0" w:color="auto"/>
            </w:tcBorders>
          </w:tcPr>
          <w:p w:rsidR="007561EA" w:rsidRPr="00EF5C57" w:rsidRDefault="00BE3EE6" w:rsidP="00EF5C57">
            <w:pPr>
              <w:spacing w:after="0" w:line="240" w:lineRule="auto"/>
              <w:rPr>
                <w:rFonts w:ascii="Times New Roman" w:hAnsi="Times New Roman" w:cs="Times New Roman"/>
              </w:rPr>
            </w:pPr>
            <w:r w:rsidRPr="00EF5C57">
              <w:rPr>
                <w:rFonts w:ascii="Times New Roman" w:hAnsi="Times New Roman" w:cs="Times New Roman"/>
              </w:rPr>
              <w:t>1.</w:t>
            </w:r>
            <w:r w:rsidR="00C13BF6" w:rsidRPr="00EF5C57">
              <w:rPr>
                <w:rFonts w:ascii="Times New Roman" w:hAnsi="Times New Roman" w:cs="Times New Roman"/>
              </w:rPr>
              <w:t>1</w:t>
            </w:r>
            <w:r w:rsidR="007561EA" w:rsidRPr="00EF5C57">
              <w:rPr>
                <w:rFonts w:ascii="Times New Roman" w:hAnsi="Times New Roman" w:cs="Times New Roman"/>
              </w:rPr>
              <w:t>.</w:t>
            </w:r>
          </w:p>
        </w:tc>
        <w:tc>
          <w:tcPr>
            <w:tcW w:w="3240" w:type="dxa"/>
            <w:tcBorders>
              <w:top w:val="single" w:sz="4" w:space="0" w:color="auto"/>
              <w:left w:val="single" w:sz="4" w:space="0" w:color="auto"/>
              <w:bottom w:val="single" w:sz="4" w:space="0" w:color="auto"/>
              <w:right w:val="single" w:sz="4" w:space="0" w:color="auto"/>
            </w:tcBorders>
          </w:tcPr>
          <w:p w:rsidR="007561EA" w:rsidRPr="00EF5C57" w:rsidRDefault="007561EA" w:rsidP="00EF5C57">
            <w:pPr>
              <w:spacing w:after="0" w:line="240" w:lineRule="auto"/>
              <w:rPr>
                <w:rFonts w:ascii="Times New Roman" w:hAnsi="Times New Roman" w:cs="Times New Roman"/>
              </w:rPr>
            </w:pPr>
            <w:r w:rsidRPr="00EF5C57">
              <w:rPr>
                <w:rFonts w:ascii="Times New Roman" w:hAnsi="Times New Roman" w:cs="Times New Roman"/>
              </w:rPr>
              <w:t>за интенсивность</w:t>
            </w:r>
            <w:r w:rsidR="00531CFF" w:rsidRPr="00EF5C57">
              <w:rPr>
                <w:rFonts w:ascii="Times New Roman" w:hAnsi="Times New Roman" w:cs="Times New Roman"/>
              </w:rPr>
              <w:t xml:space="preserve"> и </w:t>
            </w:r>
            <w:r w:rsidR="00331E4A" w:rsidRPr="00EF5C57">
              <w:rPr>
                <w:rFonts w:ascii="Times New Roman" w:hAnsi="Times New Roman" w:cs="Times New Roman"/>
              </w:rPr>
              <w:t>высокие результаты работы</w:t>
            </w:r>
            <w:r w:rsidR="00EC3518" w:rsidRPr="00EF5C57">
              <w:rPr>
                <w:rFonts w:ascii="Times New Roman" w:hAnsi="Times New Roman" w:cs="Times New Roman"/>
              </w:rPr>
              <w:t xml:space="preserve"> </w:t>
            </w:r>
          </w:p>
        </w:tc>
        <w:tc>
          <w:tcPr>
            <w:tcW w:w="3960" w:type="dxa"/>
            <w:tcBorders>
              <w:top w:val="single" w:sz="4" w:space="0" w:color="auto"/>
              <w:left w:val="single" w:sz="4" w:space="0" w:color="auto"/>
              <w:bottom w:val="single" w:sz="4" w:space="0" w:color="auto"/>
              <w:right w:val="single" w:sz="4" w:space="0" w:color="auto"/>
            </w:tcBorders>
          </w:tcPr>
          <w:p w:rsidR="007561EA" w:rsidRPr="00EF5C57" w:rsidRDefault="007967B8" w:rsidP="00EF5C57">
            <w:pPr>
              <w:spacing w:after="0" w:line="240" w:lineRule="auto"/>
              <w:rPr>
                <w:rFonts w:ascii="Times New Roman" w:hAnsi="Times New Roman" w:cs="Times New Roman"/>
              </w:rPr>
            </w:pPr>
            <w:r w:rsidRPr="00EF5C57">
              <w:rPr>
                <w:rFonts w:ascii="Times New Roman" w:hAnsi="Times New Roman" w:cs="Times New Roman"/>
              </w:rPr>
              <w:t>перевыполнение отраслевых норм нагрузки;</w:t>
            </w:r>
          </w:p>
          <w:p w:rsidR="007967B8" w:rsidRPr="00EF5C57" w:rsidRDefault="007967B8" w:rsidP="00EF5C57">
            <w:pPr>
              <w:spacing w:after="0" w:line="240" w:lineRule="auto"/>
              <w:rPr>
                <w:rFonts w:ascii="Times New Roman" w:hAnsi="Times New Roman" w:cs="Times New Roman"/>
              </w:rPr>
            </w:pPr>
            <w:r w:rsidRPr="00EF5C57">
              <w:rPr>
                <w:rFonts w:ascii="Times New Roman" w:hAnsi="Times New Roman" w:cs="Times New Roman"/>
              </w:rPr>
              <w:t>участие в реализации муниципальных и ведомственных программ;</w:t>
            </w:r>
          </w:p>
          <w:p w:rsidR="007967B8" w:rsidRPr="00EF5C57" w:rsidRDefault="007967B8" w:rsidP="00EF5C57">
            <w:pPr>
              <w:spacing w:after="0" w:line="240" w:lineRule="auto"/>
              <w:rPr>
                <w:rFonts w:ascii="Times New Roman" w:hAnsi="Times New Roman" w:cs="Times New Roman"/>
              </w:rPr>
            </w:pPr>
            <w:r w:rsidRPr="00EF5C57">
              <w:rPr>
                <w:rFonts w:ascii="Times New Roman" w:hAnsi="Times New Roman" w:cs="Times New Roman"/>
              </w:rPr>
              <w:t>выполнение дополнительных работ, не входящие в должностные обязанности работников</w:t>
            </w:r>
            <w:r w:rsidR="00C37117" w:rsidRPr="00EF5C57">
              <w:rPr>
                <w:rFonts w:ascii="Times New Roman" w:hAnsi="Times New Roman" w:cs="Times New Roman"/>
              </w:rPr>
              <w:t>;</w:t>
            </w:r>
          </w:p>
          <w:p w:rsidR="007967B8" w:rsidRPr="00EF5C57" w:rsidRDefault="00C37117" w:rsidP="00EF5C57">
            <w:pPr>
              <w:spacing w:after="0" w:line="240" w:lineRule="auto"/>
              <w:rPr>
                <w:rFonts w:ascii="Times New Roman" w:hAnsi="Times New Roman" w:cs="Times New Roman"/>
              </w:rPr>
            </w:pPr>
            <w:r w:rsidRPr="00EF5C57">
              <w:rPr>
                <w:rFonts w:ascii="Times New Roman" w:hAnsi="Times New Roman" w:cs="Times New Roman"/>
              </w:rPr>
              <w:t>привлечение работника к выполнению срочных и ответственных заданий.</w:t>
            </w:r>
          </w:p>
        </w:tc>
        <w:tc>
          <w:tcPr>
            <w:tcW w:w="2466" w:type="dxa"/>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Максимальное к-во баллов – 70</w:t>
            </w:r>
          </w:p>
          <w:p w:rsidR="007561EA" w:rsidRPr="00EF5C57" w:rsidRDefault="00531CFF" w:rsidP="00EF5C57">
            <w:pPr>
              <w:spacing w:after="0" w:line="240" w:lineRule="auto"/>
              <w:rPr>
                <w:rFonts w:ascii="Times New Roman" w:hAnsi="Times New Roman" w:cs="Times New Roman"/>
              </w:rPr>
            </w:pPr>
            <w:r w:rsidRPr="00EF5C57">
              <w:rPr>
                <w:rFonts w:ascii="Times New Roman" w:hAnsi="Times New Roman" w:cs="Times New Roman"/>
              </w:rPr>
              <w:t xml:space="preserve"> </w:t>
            </w:r>
            <w:r w:rsidR="007A6812" w:rsidRPr="00EF5C57">
              <w:rPr>
                <w:rFonts w:ascii="Times New Roman" w:hAnsi="Times New Roman" w:cs="Times New Roman"/>
              </w:rPr>
              <w:t>Размер выплаты верхним пределом не ограничен</w:t>
            </w:r>
          </w:p>
        </w:tc>
      </w:tr>
      <w:tr w:rsidR="00331E4A" w:rsidRPr="00EF5C57" w:rsidTr="00331E4A">
        <w:tc>
          <w:tcPr>
            <w:tcW w:w="720" w:type="dxa"/>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2.</w:t>
            </w:r>
          </w:p>
        </w:tc>
        <w:tc>
          <w:tcPr>
            <w:tcW w:w="9666" w:type="dxa"/>
            <w:gridSpan w:val="3"/>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Выплаты за качество выполняемых работ</w:t>
            </w:r>
          </w:p>
        </w:tc>
      </w:tr>
      <w:tr w:rsidR="00331E4A" w:rsidRPr="00EF5C57" w:rsidTr="00531CFF">
        <w:trPr>
          <w:trHeight w:val="1179"/>
        </w:trPr>
        <w:tc>
          <w:tcPr>
            <w:tcW w:w="720" w:type="dxa"/>
            <w:tcBorders>
              <w:top w:val="single" w:sz="4" w:space="0" w:color="auto"/>
              <w:left w:val="single" w:sz="4" w:space="0" w:color="auto"/>
              <w:bottom w:val="single" w:sz="4" w:space="0" w:color="auto"/>
              <w:right w:val="single" w:sz="4" w:space="0" w:color="auto"/>
            </w:tcBorders>
          </w:tcPr>
          <w:p w:rsidR="00331E4A" w:rsidRPr="00EF5C57" w:rsidRDefault="00457368" w:rsidP="00EF5C57">
            <w:pPr>
              <w:spacing w:after="0" w:line="240" w:lineRule="auto"/>
              <w:rPr>
                <w:rFonts w:ascii="Times New Roman" w:hAnsi="Times New Roman" w:cs="Times New Roman"/>
              </w:rPr>
            </w:pPr>
            <w:r w:rsidRPr="00EF5C57">
              <w:rPr>
                <w:rFonts w:ascii="Times New Roman" w:hAnsi="Times New Roman" w:cs="Times New Roman"/>
              </w:rPr>
              <w:t>2.1.</w:t>
            </w:r>
          </w:p>
        </w:tc>
        <w:tc>
          <w:tcPr>
            <w:tcW w:w="3240" w:type="dxa"/>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за качество выполняемых работ</w:t>
            </w:r>
          </w:p>
        </w:tc>
        <w:tc>
          <w:tcPr>
            <w:tcW w:w="3960" w:type="dxa"/>
            <w:tcBorders>
              <w:top w:val="single" w:sz="4" w:space="0" w:color="auto"/>
              <w:left w:val="single" w:sz="4" w:space="0" w:color="auto"/>
              <w:bottom w:val="single" w:sz="4" w:space="0" w:color="auto"/>
              <w:right w:val="single" w:sz="4" w:space="0" w:color="auto"/>
            </w:tcBorders>
          </w:tcPr>
          <w:p w:rsidR="007967B8"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выплачивается за качественное выполнение отраслевых стандартов и долж</w:t>
            </w:r>
            <w:r w:rsidR="007967B8" w:rsidRPr="00EF5C57">
              <w:rPr>
                <w:rFonts w:ascii="Times New Roman" w:hAnsi="Times New Roman" w:cs="Times New Roman"/>
              </w:rPr>
              <w:t>ностных обязанностей работником;</w:t>
            </w:r>
          </w:p>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 xml:space="preserve"> за соблюдение сроков, регламентов</w:t>
            </w:r>
            <w:r w:rsidR="00E70F70" w:rsidRPr="00EF5C57">
              <w:rPr>
                <w:rFonts w:ascii="Times New Roman" w:hAnsi="Times New Roman" w:cs="Times New Roman"/>
              </w:rPr>
              <w:t>.</w:t>
            </w:r>
          </w:p>
          <w:p w:rsidR="00C37117" w:rsidRPr="00EF5C57" w:rsidRDefault="00C37117" w:rsidP="00EF5C57">
            <w:pPr>
              <w:spacing w:after="0" w:line="240" w:lineRule="auto"/>
              <w:rPr>
                <w:rFonts w:ascii="Times New Roman" w:hAnsi="Times New Roman" w:cs="Times New Roman"/>
              </w:rPr>
            </w:pPr>
          </w:p>
        </w:tc>
        <w:tc>
          <w:tcPr>
            <w:tcW w:w="2466" w:type="dxa"/>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Максимальное к-во баллов – 30</w:t>
            </w:r>
          </w:p>
          <w:p w:rsidR="00331E4A" w:rsidRPr="00EF5C57" w:rsidRDefault="007A6812" w:rsidP="00EF5C57">
            <w:pPr>
              <w:spacing w:after="0" w:line="240" w:lineRule="auto"/>
              <w:rPr>
                <w:rFonts w:ascii="Times New Roman" w:hAnsi="Times New Roman" w:cs="Times New Roman"/>
              </w:rPr>
            </w:pPr>
            <w:r w:rsidRPr="00EF5C57">
              <w:rPr>
                <w:rFonts w:ascii="Times New Roman" w:hAnsi="Times New Roman" w:cs="Times New Roman"/>
              </w:rPr>
              <w:t>Размер выплаты верхним пределом не ограничен</w:t>
            </w:r>
          </w:p>
        </w:tc>
      </w:tr>
      <w:tr w:rsidR="00331E4A" w:rsidRPr="00EF5C57" w:rsidTr="00DE4AEF">
        <w:tc>
          <w:tcPr>
            <w:tcW w:w="720" w:type="dxa"/>
            <w:tcBorders>
              <w:top w:val="single" w:sz="4" w:space="0" w:color="auto"/>
              <w:left w:val="single" w:sz="4" w:space="0" w:color="auto"/>
              <w:bottom w:val="single" w:sz="4" w:space="0" w:color="auto"/>
              <w:right w:val="single" w:sz="4" w:space="0" w:color="auto"/>
            </w:tcBorders>
          </w:tcPr>
          <w:p w:rsidR="00331E4A" w:rsidRPr="00EF5C57" w:rsidRDefault="00994DAE" w:rsidP="00EF5C57">
            <w:pPr>
              <w:spacing w:after="0" w:line="240" w:lineRule="auto"/>
              <w:rPr>
                <w:rFonts w:ascii="Times New Roman" w:hAnsi="Times New Roman" w:cs="Times New Roman"/>
              </w:rPr>
            </w:pPr>
            <w:r w:rsidRPr="00EF5C57">
              <w:rPr>
                <w:rFonts w:ascii="Times New Roman" w:hAnsi="Times New Roman" w:cs="Times New Roman"/>
              </w:rPr>
              <w:t>3</w:t>
            </w:r>
            <w:r w:rsidR="00331E4A" w:rsidRPr="00EF5C57">
              <w:rPr>
                <w:rFonts w:ascii="Times New Roman" w:hAnsi="Times New Roman" w:cs="Times New Roman"/>
              </w:rPr>
              <w:t xml:space="preserve">. </w:t>
            </w:r>
          </w:p>
        </w:tc>
        <w:tc>
          <w:tcPr>
            <w:tcW w:w="9666" w:type="dxa"/>
            <w:gridSpan w:val="3"/>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Премиальные выплаты по итогам работы</w:t>
            </w:r>
          </w:p>
        </w:tc>
      </w:tr>
      <w:tr w:rsidR="00331E4A" w:rsidRPr="00EF5C57" w:rsidTr="00DE4AEF">
        <w:tc>
          <w:tcPr>
            <w:tcW w:w="720" w:type="dxa"/>
            <w:tcBorders>
              <w:top w:val="single" w:sz="4" w:space="0" w:color="auto"/>
              <w:left w:val="single" w:sz="4" w:space="0" w:color="auto"/>
              <w:bottom w:val="single" w:sz="4" w:space="0" w:color="auto"/>
              <w:right w:val="single" w:sz="4" w:space="0" w:color="auto"/>
            </w:tcBorders>
          </w:tcPr>
          <w:p w:rsidR="00331E4A" w:rsidRPr="00EF5C57" w:rsidRDefault="00994DAE" w:rsidP="00EF5C57">
            <w:pPr>
              <w:spacing w:after="0" w:line="240" w:lineRule="auto"/>
              <w:rPr>
                <w:rFonts w:ascii="Times New Roman" w:hAnsi="Times New Roman" w:cs="Times New Roman"/>
              </w:rPr>
            </w:pPr>
            <w:r w:rsidRPr="00EF5C57">
              <w:rPr>
                <w:rFonts w:ascii="Times New Roman" w:hAnsi="Times New Roman" w:cs="Times New Roman"/>
              </w:rPr>
              <w:t>3</w:t>
            </w:r>
            <w:r w:rsidR="00331E4A" w:rsidRPr="00EF5C57">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 xml:space="preserve">по итогам работы </w:t>
            </w:r>
          </w:p>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(за месяц</w:t>
            </w:r>
            <w:r w:rsidR="00E70F70" w:rsidRPr="00EF5C57">
              <w:rPr>
                <w:rFonts w:ascii="Times New Roman" w:hAnsi="Times New Roman" w:cs="Times New Roman"/>
              </w:rPr>
              <w:t xml:space="preserve">, </w:t>
            </w:r>
            <w:r w:rsidRPr="00EF5C57">
              <w:rPr>
                <w:rFonts w:ascii="Times New Roman" w:hAnsi="Times New Roman" w:cs="Times New Roman"/>
              </w:rPr>
              <w:t xml:space="preserve">квартал, </w:t>
            </w:r>
            <w:r w:rsidR="00E70F70" w:rsidRPr="00EF5C57">
              <w:rPr>
                <w:rFonts w:ascii="Times New Roman" w:hAnsi="Times New Roman" w:cs="Times New Roman"/>
              </w:rPr>
              <w:t xml:space="preserve">полугодие, </w:t>
            </w:r>
            <w:r w:rsidRPr="00EF5C57">
              <w:rPr>
                <w:rFonts w:ascii="Times New Roman" w:hAnsi="Times New Roman" w:cs="Times New Roman"/>
              </w:rPr>
              <w:t xml:space="preserve"> год)</w:t>
            </w:r>
          </w:p>
        </w:tc>
        <w:tc>
          <w:tcPr>
            <w:tcW w:w="3960" w:type="dxa"/>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 xml:space="preserve">успешное и добросовестное выполнение должностных обязанностей; </w:t>
            </w:r>
          </w:p>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инициатива, творчество и применение в работе современных форм и методов</w:t>
            </w:r>
            <w:r w:rsidR="00C37117" w:rsidRPr="00EF5C57">
              <w:rPr>
                <w:rFonts w:ascii="Times New Roman" w:hAnsi="Times New Roman" w:cs="Times New Roman"/>
              </w:rPr>
              <w:t xml:space="preserve"> организации труда; качественная подготовка</w:t>
            </w:r>
            <w:r w:rsidRPr="00EF5C57">
              <w:rPr>
                <w:rFonts w:ascii="Times New Roman" w:hAnsi="Times New Roman" w:cs="Times New Roman"/>
              </w:rPr>
              <w:t xml:space="preserve"> и проведение мероприятий, связанных с уставной деятельностью учреждения;</w:t>
            </w:r>
          </w:p>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 xml:space="preserve">участие в выполнении важных работ, мероприятий. </w:t>
            </w:r>
          </w:p>
        </w:tc>
        <w:tc>
          <w:tcPr>
            <w:tcW w:w="2466" w:type="dxa"/>
            <w:tcBorders>
              <w:top w:val="single" w:sz="4" w:space="0" w:color="auto"/>
              <w:left w:val="single" w:sz="4" w:space="0" w:color="auto"/>
              <w:bottom w:val="single" w:sz="4" w:space="0" w:color="auto"/>
              <w:right w:val="single" w:sz="4" w:space="0" w:color="auto"/>
            </w:tcBorders>
          </w:tcPr>
          <w:p w:rsidR="00331E4A" w:rsidRPr="00EF5C57" w:rsidRDefault="00E70F70" w:rsidP="00EF5C57">
            <w:pPr>
              <w:spacing w:after="0" w:line="240" w:lineRule="auto"/>
              <w:rPr>
                <w:rFonts w:ascii="Times New Roman" w:hAnsi="Times New Roman" w:cs="Times New Roman"/>
              </w:rPr>
            </w:pPr>
            <w:r w:rsidRPr="00EF5C57">
              <w:rPr>
                <w:rFonts w:ascii="Times New Roman" w:hAnsi="Times New Roman" w:cs="Times New Roman"/>
              </w:rPr>
              <w:t xml:space="preserve">до </w:t>
            </w:r>
            <w:r w:rsidR="0027709C" w:rsidRPr="00EF5C57">
              <w:rPr>
                <w:rFonts w:ascii="Times New Roman" w:hAnsi="Times New Roman" w:cs="Times New Roman"/>
              </w:rPr>
              <w:t>2</w:t>
            </w:r>
            <w:r w:rsidRPr="00EF5C57">
              <w:rPr>
                <w:rFonts w:ascii="Times New Roman" w:hAnsi="Times New Roman" w:cs="Times New Roman"/>
              </w:rPr>
              <w:t>00% от должностного оклада</w:t>
            </w:r>
          </w:p>
        </w:tc>
      </w:tr>
      <w:tr w:rsidR="00331E4A" w:rsidRPr="00EF5C57" w:rsidTr="00DE4AEF">
        <w:tc>
          <w:tcPr>
            <w:tcW w:w="720" w:type="dxa"/>
            <w:tcBorders>
              <w:top w:val="single" w:sz="4" w:space="0" w:color="auto"/>
              <w:left w:val="single" w:sz="4" w:space="0" w:color="auto"/>
              <w:bottom w:val="single" w:sz="4" w:space="0" w:color="auto"/>
              <w:right w:val="single" w:sz="4" w:space="0" w:color="auto"/>
            </w:tcBorders>
          </w:tcPr>
          <w:p w:rsidR="00331E4A" w:rsidRPr="00EF5C57" w:rsidRDefault="006C7473" w:rsidP="00EF5C57">
            <w:pPr>
              <w:spacing w:after="0" w:line="240" w:lineRule="auto"/>
              <w:rPr>
                <w:rFonts w:ascii="Times New Roman" w:hAnsi="Times New Roman" w:cs="Times New Roman"/>
              </w:rPr>
            </w:pPr>
            <w:r w:rsidRPr="00EF5C57">
              <w:rPr>
                <w:rFonts w:ascii="Times New Roman" w:hAnsi="Times New Roman" w:cs="Times New Roman"/>
              </w:rPr>
              <w:t>4</w:t>
            </w:r>
            <w:r w:rsidR="00331E4A" w:rsidRPr="00EF5C57">
              <w:rPr>
                <w:rFonts w:ascii="Times New Roman" w:hAnsi="Times New Roman" w:cs="Times New Roman"/>
              </w:rPr>
              <w:t>.</w:t>
            </w:r>
          </w:p>
        </w:tc>
        <w:tc>
          <w:tcPr>
            <w:tcW w:w="9666" w:type="dxa"/>
            <w:gridSpan w:val="3"/>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Выплаты, учитывающие особенности деятельности учреждения и отдельных категорий работников</w:t>
            </w:r>
          </w:p>
        </w:tc>
      </w:tr>
      <w:tr w:rsidR="006C7473" w:rsidRPr="00EF5C57" w:rsidTr="00E00105">
        <w:tc>
          <w:tcPr>
            <w:tcW w:w="720" w:type="dxa"/>
            <w:tcBorders>
              <w:top w:val="single" w:sz="4" w:space="0" w:color="auto"/>
              <w:left w:val="single" w:sz="4" w:space="0" w:color="auto"/>
              <w:bottom w:val="single" w:sz="4" w:space="0" w:color="auto"/>
              <w:right w:val="single" w:sz="4" w:space="0" w:color="auto"/>
            </w:tcBorders>
          </w:tcPr>
          <w:p w:rsidR="006C7473" w:rsidRPr="00EF5C57" w:rsidRDefault="006C7473" w:rsidP="00EF5C57">
            <w:pPr>
              <w:spacing w:after="0" w:line="240" w:lineRule="auto"/>
              <w:rPr>
                <w:rFonts w:ascii="Times New Roman" w:hAnsi="Times New Roman" w:cs="Times New Roman"/>
              </w:rPr>
            </w:pPr>
            <w:r w:rsidRPr="00EF5C57">
              <w:rPr>
                <w:rFonts w:ascii="Times New Roman" w:hAnsi="Times New Roman" w:cs="Times New Roman"/>
              </w:rPr>
              <w:t>4.1</w:t>
            </w:r>
          </w:p>
        </w:tc>
        <w:tc>
          <w:tcPr>
            <w:tcW w:w="3240" w:type="dxa"/>
            <w:tcBorders>
              <w:top w:val="single" w:sz="4" w:space="0" w:color="auto"/>
              <w:left w:val="single" w:sz="4" w:space="0" w:color="auto"/>
              <w:right w:val="single" w:sz="4" w:space="0" w:color="auto"/>
            </w:tcBorders>
          </w:tcPr>
          <w:p w:rsidR="006C7473" w:rsidRPr="00EF5C57" w:rsidRDefault="006C7473" w:rsidP="00EF5C57">
            <w:pPr>
              <w:spacing w:after="0" w:line="240" w:lineRule="auto"/>
              <w:rPr>
                <w:rFonts w:ascii="Times New Roman" w:hAnsi="Times New Roman" w:cs="Times New Roman"/>
              </w:rPr>
            </w:pPr>
            <w:r w:rsidRPr="00EF5C57">
              <w:rPr>
                <w:rFonts w:ascii="Times New Roman" w:hAnsi="Times New Roman" w:cs="Times New Roman"/>
              </w:rPr>
              <w:t>Выплаты за высокое профессиональное мастерство</w:t>
            </w:r>
          </w:p>
        </w:tc>
        <w:tc>
          <w:tcPr>
            <w:tcW w:w="3960" w:type="dxa"/>
            <w:tcBorders>
              <w:top w:val="single" w:sz="4" w:space="0" w:color="auto"/>
              <w:left w:val="single" w:sz="4" w:space="0" w:color="auto"/>
              <w:bottom w:val="single" w:sz="4" w:space="0" w:color="auto"/>
              <w:right w:val="single" w:sz="4" w:space="0" w:color="auto"/>
            </w:tcBorders>
          </w:tcPr>
          <w:p w:rsidR="006C7473" w:rsidRPr="00EF5C57" w:rsidRDefault="0024661D" w:rsidP="00EF5C57">
            <w:pPr>
              <w:spacing w:after="0" w:line="240" w:lineRule="auto"/>
              <w:rPr>
                <w:rFonts w:ascii="Times New Roman" w:hAnsi="Times New Roman" w:cs="Times New Roman"/>
              </w:rPr>
            </w:pPr>
            <w:r w:rsidRPr="00EF5C57">
              <w:rPr>
                <w:rFonts w:ascii="Times New Roman" w:hAnsi="Times New Roman" w:cs="Times New Roman"/>
              </w:rPr>
              <w:t>работникам из числа художественного и артистического персонала;</w:t>
            </w:r>
          </w:p>
          <w:p w:rsidR="0024661D" w:rsidRPr="00EF5C57" w:rsidRDefault="0024661D" w:rsidP="00EF5C57">
            <w:pPr>
              <w:spacing w:after="0" w:line="240" w:lineRule="auto"/>
              <w:rPr>
                <w:rFonts w:ascii="Times New Roman" w:hAnsi="Times New Roman" w:cs="Times New Roman"/>
              </w:rPr>
            </w:pPr>
            <w:r w:rsidRPr="00EF5C57">
              <w:rPr>
                <w:rFonts w:ascii="Times New Roman" w:hAnsi="Times New Roman" w:cs="Times New Roman"/>
              </w:rPr>
              <w:t>работникам, имеющим большой профессиональной опыт работы.</w:t>
            </w:r>
          </w:p>
        </w:tc>
        <w:tc>
          <w:tcPr>
            <w:tcW w:w="2466" w:type="dxa"/>
            <w:tcBorders>
              <w:top w:val="single" w:sz="4" w:space="0" w:color="auto"/>
              <w:left w:val="single" w:sz="4" w:space="0" w:color="auto"/>
              <w:bottom w:val="single" w:sz="4" w:space="0" w:color="auto"/>
              <w:right w:val="single" w:sz="4" w:space="0" w:color="auto"/>
            </w:tcBorders>
          </w:tcPr>
          <w:p w:rsidR="006C7473" w:rsidRPr="00EF5C57" w:rsidRDefault="0024661D" w:rsidP="00EF5C57">
            <w:pPr>
              <w:spacing w:after="0" w:line="240" w:lineRule="auto"/>
              <w:rPr>
                <w:rFonts w:ascii="Times New Roman" w:hAnsi="Times New Roman" w:cs="Times New Roman"/>
              </w:rPr>
            </w:pPr>
            <w:r w:rsidRPr="00EF5C57">
              <w:rPr>
                <w:rFonts w:ascii="Times New Roman" w:hAnsi="Times New Roman" w:cs="Times New Roman"/>
              </w:rPr>
              <w:t>до 50% от должностного оклада</w:t>
            </w:r>
          </w:p>
        </w:tc>
      </w:tr>
      <w:tr w:rsidR="0024661D" w:rsidRPr="00EF5C57" w:rsidTr="0024661D">
        <w:tc>
          <w:tcPr>
            <w:tcW w:w="720" w:type="dxa"/>
            <w:tcBorders>
              <w:top w:val="single" w:sz="4" w:space="0" w:color="auto"/>
              <w:left w:val="single" w:sz="4" w:space="0" w:color="auto"/>
              <w:bottom w:val="single" w:sz="4" w:space="0" w:color="auto"/>
              <w:right w:val="single" w:sz="4" w:space="0" w:color="auto"/>
            </w:tcBorders>
          </w:tcPr>
          <w:p w:rsidR="0024661D" w:rsidRPr="00EF5C57" w:rsidRDefault="0024661D" w:rsidP="00EF5C57">
            <w:pPr>
              <w:spacing w:after="0" w:line="240" w:lineRule="auto"/>
              <w:rPr>
                <w:rFonts w:ascii="Times New Roman" w:hAnsi="Times New Roman" w:cs="Times New Roman"/>
              </w:rPr>
            </w:pPr>
            <w:r w:rsidRPr="00EF5C57">
              <w:rPr>
                <w:rFonts w:ascii="Times New Roman" w:hAnsi="Times New Roman" w:cs="Times New Roman"/>
              </w:rPr>
              <w:t>4.2</w:t>
            </w:r>
          </w:p>
        </w:tc>
        <w:tc>
          <w:tcPr>
            <w:tcW w:w="3240" w:type="dxa"/>
            <w:tcBorders>
              <w:top w:val="single" w:sz="4" w:space="0" w:color="auto"/>
              <w:left w:val="single" w:sz="4" w:space="0" w:color="auto"/>
              <w:right w:val="single" w:sz="4" w:space="0" w:color="auto"/>
            </w:tcBorders>
          </w:tcPr>
          <w:p w:rsidR="0024661D" w:rsidRPr="00EF5C57" w:rsidRDefault="0024661D" w:rsidP="00EF5C57">
            <w:pPr>
              <w:spacing w:after="0" w:line="240" w:lineRule="auto"/>
              <w:rPr>
                <w:rFonts w:ascii="Times New Roman" w:hAnsi="Times New Roman" w:cs="Times New Roman"/>
              </w:rPr>
            </w:pPr>
            <w:r w:rsidRPr="00EF5C57">
              <w:rPr>
                <w:rFonts w:ascii="Times New Roman" w:hAnsi="Times New Roman" w:cs="Times New Roman"/>
              </w:rPr>
              <w:t>Выплаты за наличие ведомственных наград</w:t>
            </w:r>
          </w:p>
        </w:tc>
        <w:tc>
          <w:tcPr>
            <w:tcW w:w="3960" w:type="dxa"/>
            <w:tcBorders>
              <w:top w:val="single" w:sz="4" w:space="0" w:color="auto"/>
              <w:left w:val="single" w:sz="4" w:space="0" w:color="auto"/>
              <w:bottom w:val="single" w:sz="4" w:space="0" w:color="auto"/>
              <w:right w:val="single" w:sz="4" w:space="0" w:color="auto"/>
            </w:tcBorders>
          </w:tcPr>
          <w:p w:rsidR="0024661D" w:rsidRPr="00EF5C57" w:rsidRDefault="0024661D" w:rsidP="00EF5C57">
            <w:pPr>
              <w:spacing w:after="0" w:line="240" w:lineRule="auto"/>
              <w:rPr>
                <w:rFonts w:ascii="Times New Roman" w:hAnsi="Times New Roman" w:cs="Times New Roman"/>
              </w:rPr>
            </w:pPr>
            <w:r w:rsidRPr="00EF5C57">
              <w:rPr>
                <w:rFonts w:ascii="Times New Roman" w:hAnsi="Times New Roman" w:cs="Times New Roman"/>
              </w:rPr>
              <w:t>работникам, имеющим награды Министерства культуры СССР, РСФСР и российской Федерации</w:t>
            </w:r>
          </w:p>
        </w:tc>
        <w:tc>
          <w:tcPr>
            <w:tcW w:w="2466" w:type="dxa"/>
            <w:tcBorders>
              <w:top w:val="single" w:sz="4" w:space="0" w:color="auto"/>
              <w:left w:val="single" w:sz="4" w:space="0" w:color="auto"/>
              <w:bottom w:val="single" w:sz="4" w:space="0" w:color="auto"/>
              <w:right w:val="single" w:sz="4" w:space="0" w:color="auto"/>
            </w:tcBorders>
          </w:tcPr>
          <w:p w:rsidR="0024661D" w:rsidRPr="00EF5C57" w:rsidRDefault="0024661D" w:rsidP="00EF5C57">
            <w:pPr>
              <w:spacing w:after="0" w:line="240" w:lineRule="auto"/>
              <w:rPr>
                <w:rFonts w:ascii="Times New Roman" w:hAnsi="Times New Roman" w:cs="Times New Roman"/>
              </w:rPr>
            </w:pPr>
            <w:r w:rsidRPr="00EF5C57">
              <w:rPr>
                <w:rFonts w:ascii="Times New Roman" w:hAnsi="Times New Roman" w:cs="Times New Roman"/>
              </w:rPr>
              <w:t>до 5%</w:t>
            </w:r>
          </w:p>
        </w:tc>
      </w:tr>
      <w:tr w:rsidR="00B169FF" w:rsidRPr="00EF5C57" w:rsidTr="00B169FF">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4.3</w:t>
            </w:r>
          </w:p>
        </w:tc>
        <w:tc>
          <w:tcPr>
            <w:tcW w:w="3240" w:type="dxa"/>
            <w:tcBorders>
              <w:top w:val="single" w:sz="4" w:space="0" w:color="auto"/>
              <w:left w:val="single" w:sz="4" w:space="0" w:color="auto"/>
              <w:bottom w:val="single" w:sz="4" w:space="0" w:color="auto"/>
              <w:right w:val="single" w:sz="4" w:space="0" w:color="auto"/>
            </w:tcBorders>
          </w:tcPr>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Выплаты за квалификационную категорию</w:t>
            </w:r>
          </w:p>
        </w:tc>
        <w:tc>
          <w:tcPr>
            <w:tcW w:w="3960" w:type="dxa"/>
            <w:tcBorders>
              <w:top w:val="single" w:sz="4" w:space="0" w:color="auto"/>
              <w:left w:val="single" w:sz="4" w:space="0" w:color="auto"/>
              <w:bottom w:val="single" w:sz="4" w:space="0" w:color="auto"/>
              <w:right w:val="single" w:sz="4" w:space="0" w:color="auto"/>
            </w:tcBorders>
            <w:vAlign w:val="center"/>
          </w:tcPr>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2 категория</w:t>
            </w:r>
          </w:p>
          <w:p w:rsidR="00B169FF" w:rsidRPr="00EF5C57" w:rsidRDefault="00B169FF" w:rsidP="00EF5C57">
            <w:pPr>
              <w:spacing w:after="0" w:line="240" w:lineRule="auto"/>
              <w:rPr>
                <w:rFonts w:ascii="Times New Roman" w:hAnsi="Times New Roman" w:cs="Times New Roman"/>
              </w:rPr>
            </w:pPr>
          </w:p>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1 категория</w:t>
            </w:r>
          </w:p>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Высшая категория</w:t>
            </w:r>
          </w:p>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Ведущая категория</w:t>
            </w:r>
          </w:p>
        </w:tc>
        <w:tc>
          <w:tcPr>
            <w:tcW w:w="2466" w:type="dxa"/>
            <w:tcBorders>
              <w:top w:val="single" w:sz="4" w:space="0" w:color="auto"/>
              <w:left w:val="single" w:sz="4" w:space="0" w:color="auto"/>
              <w:bottom w:val="single" w:sz="4" w:space="0" w:color="auto"/>
              <w:right w:val="single" w:sz="4" w:space="0" w:color="auto"/>
            </w:tcBorders>
          </w:tcPr>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5% от должностного оклада</w:t>
            </w:r>
          </w:p>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10%</w:t>
            </w:r>
          </w:p>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15%</w:t>
            </w:r>
          </w:p>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20%</w:t>
            </w:r>
          </w:p>
        </w:tc>
      </w:tr>
      <w:tr w:rsidR="00B169FF" w:rsidRPr="00EF5C57" w:rsidTr="0024661D">
        <w:tc>
          <w:tcPr>
            <w:tcW w:w="720" w:type="dxa"/>
            <w:tcBorders>
              <w:top w:val="single" w:sz="4" w:space="0" w:color="auto"/>
              <w:left w:val="single" w:sz="4" w:space="0" w:color="auto"/>
              <w:bottom w:val="single" w:sz="4" w:space="0" w:color="auto"/>
              <w:right w:val="single" w:sz="4" w:space="0" w:color="auto"/>
            </w:tcBorders>
          </w:tcPr>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4.4</w:t>
            </w:r>
          </w:p>
        </w:tc>
        <w:tc>
          <w:tcPr>
            <w:tcW w:w="3240" w:type="dxa"/>
            <w:tcBorders>
              <w:top w:val="single" w:sz="4" w:space="0" w:color="auto"/>
              <w:left w:val="single" w:sz="4" w:space="0" w:color="auto"/>
              <w:right w:val="single" w:sz="4" w:space="0" w:color="auto"/>
            </w:tcBorders>
          </w:tcPr>
          <w:p w:rsidR="00B169FF" w:rsidRPr="00EF5C57" w:rsidRDefault="00B169FF" w:rsidP="00EF5C57">
            <w:pPr>
              <w:spacing w:after="0" w:line="240" w:lineRule="auto"/>
              <w:rPr>
                <w:rFonts w:ascii="Times New Roman" w:hAnsi="Times New Roman" w:cs="Times New Roman"/>
              </w:rPr>
            </w:pPr>
            <w:r w:rsidRPr="00EF5C57">
              <w:rPr>
                <w:rFonts w:ascii="Times New Roman" w:hAnsi="Times New Roman" w:cs="Times New Roman"/>
              </w:rPr>
              <w:t>Выплаты к профессиональным праздникам работникам учреждений культуры</w:t>
            </w:r>
          </w:p>
        </w:tc>
        <w:tc>
          <w:tcPr>
            <w:tcW w:w="3960" w:type="dxa"/>
            <w:tcBorders>
              <w:top w:val="single" w:sz="4" w:space="0" w:color="auto"/>
              <w:left w:val="single" w:sz="4" w:space="0" w:color="auto"/>
              <w:bottom w:val="single" w:sz="4" w:space="0" w:color="auto"/>
              <w:right w:val="single" w:sz="4" w:space="0" w:color="auto"/>
            </w:tcBorders>
          </w:tcPr>
          <w:p w:rsidR="003B2933" w:rsidRPr="00EF5C57" w:rsidRDefault="003B2933" w:rsidP="00EF5C57">
            <w:pPr>
              <w:spacing w:after="0" w:line="240" w:lineRule="auto"/>
              <w:rPr>
                <w:rFonts w:ascii="Times New Roman" w:hAnsi="Times New Roman" w:cs="Times New Roman"/>
              </w:rPr>
            </w:pPr>
            <w:r w:rsidRPr="00EF5C57">
              <w:rPr>
                <w:rFonts w:ascii="Times New Roman" w:hAnsi="Times New Roman" w:cs="Times New Roman"/>
              </w:rPr>
              <w:t>за многолетний и добросовестный труд</w:t>
            </w:r>
          </w:p>
          <w:p w:rsidR="00B169FF" w:rsidRPr="00EF5C57" w:rsidRDefault="00B169FF" w:rsidP="00EF5C57">
            <w:pPr>
              <w:spacing w:after="0" w:line="240" w:lineRule="auto"/>
              <w:rPr>
                <w:rFonts w:ascii="Times New Roman" w:hAnsi="Times New Roman" w:cs="Times New Roman"/>
              </w:rPr>
            </w:pPr>
          </w:p>
        </w:tc>
        <w:tc>
          <w:tcPr>
            <w:tcW w:w="2466" w:type="dxa"/>
            <w:tcBorders>
              <w:top w:val="single" w:sz="4" w:space="0" w:color="auto"/>
              <w:left w:val="single" w:sz="4" w:space="0" w:color="auto"/>
              <w:bottom w:val="single" w:sz="4" w:space="0" w:color="auto"/>
              <w:right w:val="single" w:sz="4" w:space="0" w:color="auto"/>
            </w:tcBorders>
          </w:tcPr>
          <w:p w:rsidR="00B169FF" w:rsidRPr="00EF5C57" w:rsidRDefault="003B2933" w:rsidP="00EF5C57">
            <w:pPr>
              <w:spacing w:after="0" w:line="240" w:lineRule="auto"/>
              <w:rPr>
                <w:rFonts w:ascii="Times New Roman" w:hAnsi="Times New Roman" w:cs="Times New Roman"/>
              </w:rPr>
            </w:pPr>
            <w:r w:rsidRPr="00EF5C57">
              <w:rPr>
                <w:rFonts w:ascii="Times New Roman" w:hAnsi="Times New Roman" w:cs="Times New Roman"/>
              </w:rPr>
              <w:t>до 100% от должностного оклада</w:t>
            </w:r>
          </w:p>
        </w:tc>
      </w:tr>
      <w:tr w:rsidR="003B2933" w:rsidRPr="00EF5C57" w:rsidTr="003B2933">
        <w:tc>
          <w:tcPr>
            <w:tcW w:w="720" w:type="dxa"/>
            <w:tcBorders>
              <w:top w:val="single" w:sz="4" w:space="0" w:color="auto"/>
              <w:left w:val="single" w:sz="4" w:space="0" w:color="auto"/>
              <w:bottom w:val="single" w:sz="4" w:space="0" w:color="auto"/>
              <w:right w:val="single" w:sz="4" w:space="0" w:color="auto"/>
            </w:tcBorders>
          </w:tcPr>
          <w:p w:rsidR="003B2933" w:rsidRPr="00EF5C57" w:rsidRDefault="003B2933" w:rsidP="00EF5C57">
            <w:pPr>
              <w:spacing w:after="0" w:line="240" w:lineRule="auto"/>
              <w:rPr>
                <w:rFonts w:ascii="Times New Roman" w:hAnsi="Times New Roman" w:cs="Times New Roman"/>
              </w:rPr>
            </w:pPr>
            <w:r w:rsidRPr="00EF5C57">
              <w:rPr>
                <w:rFonts w:ascii="Times New Roman" w:hAnsi="Times New Roman" w:cs="Times New Roman"/>
              </w:rPr>
              <w:t>5.</w:t>
            </w:r>
          </w:p>
        </w:tc>
        <w:tc>
          <w:tcPr>
            <w:tcW w:w="9666" w:type="dxa"/>
            <w:gridSpan w:val="3"/>
            <w:tcBorders>
              <w:top w:val="single" w:sz="4" w:space="0" w:color="auto"/>
              <w:left w:val="single" w:sz="4" w:space="0" w:color="auto"/>
              <w:right w:val="single" w:sz="4" w:space="0" w:color="auto"/>
            </w:tcBorders>
          </w:tcPr>
          <w:p w:rsidR="003B2933" w:rsidRPr="00EF5C57" w:rsidRDefault="003B2933" w:rsidP="00EF5C57">
            <w:pPr>
              <w:spacing w:after="0" w:line="240" w:lineRule="auto"/>
              <w:rPr>
                <w:rFonts w:ascii="Times New Roman" w:hAnsi="Times New Roman" w:cs="Times New Roman"/>
              </w:rPr>
            </w:pPr>
            <w:r w:rsidRPr="00EF5C57">
              <w:rPr>
                <w:rFonts w:ascii="Times New Roman" w:hAnsi="Times New Roman" w:cs="Times New Roman"/>
              </w:rPr>
              <w:t>Выплаты, отражающие индивидуальные характеристики работников</w:t>
            </w:r>
          </w:p>
        </w:tc>
      </w:tr>
      <w:tr w:rsidR="006A5CA8" w:rsidRPr="00EF5C57" w:rsidTr="006A5CA8">
        <w:tc>
          <w:tcPr>
            <w:tcW w:w="720" w:type="dxa"/>
            <w:tcBorders>
              <w:top w:val="single" w:sz="4" w:space="0" w:color="auto"/>
              <w:left w:val="single" w:sz="4" w:space="0" w:color="auto"/>
              <w:bottom w:val="single" w:sz="4" w:space="0" w:color="auto"/>
              <w:right w:val="single" w:sz="4" w:space="0" w:color="auto"/>
            </w:tcBorders>
            <w:vAlign w:val="center"/>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5.1</w:t>
            </w:r>
          </w:p>
        </w:tc>
        <w:tc>
          <w:tcPr>
            <w:tcW w:w="3240" w:type="dxa"/>
            <w:tcBorders>
              <w:top w:val="single" w:sz="4" w:space="0" w:color="auto"/>
              <w:left w:val="single" w:sz="4" w:space="0" w:color="auto"/>
              <w:right w:val="single" w:sz="4" w:space="0" w:color="auto"/>
            </w:tcBorders>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 xml:space="preserve">Выплаты за наличие ученой степени </w:t>
            </w:r>
          </w:p>
        </w:tc>
        <w:tc>
          <w:tcPr>
            <w:tcW w:w="3960" w:type="dxa"/>
            <w:tcBorders>
              <w:top w:val="single" w:sz="4" w:space="0" w:color="auto"/>
              <w:left w:val="single" w:sz="4" w:space="0" w:color="auto"/>
              <w:bottom w:val="single" w:sz="4" w:space="0" w:color="auto"/>
              <w:right w:val="single" w:sz="4" w:space="0" w:color="auto"/>
            </w:tcBorders>
            <w:vAlign w:val="center"/>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за ученую степень доктора наук</w:t>
            </w:r>
          </w:p>
          <w:p w:rsidR="006A5CA8" w:rsidRPr="00EF5C57" w:rsidRDefault="006A5CA8" w:rsidP="00EF5C57">
            <w:pPr>
              <w:spacing w:after="0" w:line="240" w:lineRule="auto"/>
              <w:rPr>
                <w:rFonts w:ascii="Times New Roman" w:hAnsi="Times New Roman" w:cs="Times New Roman"/>
              </w:rPr>
            </w:pP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за ученую степень кандидата наук</w:t>
            </w:r>
          </w:p>
        </w:tc>
        <w:tc>
          <w:tcPr>
            <w:tcW w:w="2466" w:type="dxa"/>
            <w:tcBorders>
              <w:top w:val="single" w:sz="4" w:space="0" w:color="auto"/>
              <w:left w:val="single" w:sz="4" w:space="0" w:color="auto"/>
              <w:bottom w:val="nil"/>
              <w:right w:val="single" w:sz="4" w:space="0" w:color="auto"/>
            </w:tcBorders>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10% от должностного оклада</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20%</w:t>
            </w:r>
          </w:p>
        </w:tc>
      </w:tr>
      <w:tr w:rsidR="006A5CA8" w:rsidRPr="00EF5C57" w:rsidTr="006A5CA8">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5.2</w:t>
            </w:r>
          </w:p>
        </w:tc>
        <w:tc>
          <w:tcPr>
            <w:tcW w:w="3240" w:type="dxa"/>
            <w:tcBorders>
              <w:top w:val="single" w:sz="4" w:space="0" w:color="auto"/>
              <w:left w:val="single" w:sz="4" w:space="0" w:color="auto"/>
              <w:bottom w:val="single" w:sz="4" w:space="0" w:color="auto"/>
              <w:right w:val="single" w:sz="4" w:space="0" w:color="auto"/>
            </w:tcBorders>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Выплаты за руководство коллективом, имеющим звание «народный»</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 xml:space="preserve"> «заслуженный»</w:t>
            </w:r>
          </w:p>
        </w:tc>
        <w:tc>
          <w:tcPr>
            <w:tcW w:w="3960" w:type="dxa"/>
            <w:tcBorders>
              <w:top w:val="single" w:sz="4" w:space="0" w:color="auto"/>
              <w:left w:val="single" w:sz="4" w:space="0" w:color="auto"/>
              <w:bottom w:val="single" w:sz="4" w:space="0" w:color="auto"/>
              <w:right w:val="single" w:sz="4" w:space="0" w:color="auto"/>
            </w:tcBorders>
            <w:vAlign w:val="center"/>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за наличие почетного звания</w:t>
            </w:r>
          </w:p>
        </w:tc>
        <w:tc>
          <w:tcPr>
            <w:tcW w:w="2466" w:type="dxa"/>
            <w:tcBorders>
              <w:top w:val="single" w:sz="4" w:space="0" w:color="auto"/>
              <w:left w:val="single" w:sz="4" w:space="0" w:color="auto"/>
              <w:bottom w:val="single" w:sz="4" w:space="0" w:color="auto"/>
              <w:right w:val="single" w:sz="4" w:space="0" w:color="auto"/>
            </w:tcBorders>
          </w:tcPr>
          <w:p w:rsidR="006A5CA8" w:rsidRPr="00EF5C57" w:rsidRDefault="006A5CA8" w:rsidP="00EF5C57">
            <w:pPr>
              <w:spacing w:after="0" w:line="240" w:lineRule="auto"/>
              <w:rPr>
                <w:rFonts w:ascii="Times New Roman" w:hAnsi="Times New Roman" w:cs="Times New Roman"/>
              </w:rPr>
            </w:pP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до 20% от должностного оклада</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до 10%</w:t>
            </w:r>
          </w:p>
        </w:tc>
      </w:tr>
      <w:tr w:rsidR="006A5CA8" w:rsidRPr="00EF5C57" w:rsidTr="006A5CA8">
        <w:trPr>
          <w:trHeight w:val="1287"/>
        </w:trPr>
        <w:tc>
          <w:tcPr>
            <w:tcW w:w="720" w:type="dxa"/>
            <w:tcBorders>
              <w:top w:val="single" w:sz="4" w:space="0" w:color="auto"/>
              <w:left w:val="single" w:sz="4" w:space="0" w:color="auto"/>
              <w:bottom w:val="single" w:sz="4" w:space="0" w:color="auto"/>
              <w:right w:val="single" w:sz="4" w:space="0" w:color="auto"/>
            </w:tcBorders>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5.3</w:t>
            </w:r>
          </w:p>
        </w:tc>
        <w:tc>
          <w:tcPr>
            <w:tcW w:w="3240" w:type="dxa"/>
            <w:tcBorders>
              <w:top w:val="single" w:sz="4" w:space="0" w:color="auto"/>
              <w:left w:val="single" w:sz="4" w:space="0" w:color="auto"/>
              <w:bottom w:val="single" w:sz="4" w:space="0" w:color="auto"/>
              <w:right w:val="single" w:sz="4" w:space="0" w:color="auto"/>
            </w:tcBorders>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Выплаты за выслугу лет в учреждениях культуры и искусства</w:t>
            </w:r>
          </w:p>
        </w:tc>
        <w:tc>
          <w:tcPr>
            <w:tcW w:w="3960" w:type="dxa"/>
            <w:tcBorders>
              <w:top w:val="single" w:sz="4" w:space="0" w:color="auto"/>
              <w:left w:val="single" w:sz="4" w:space="0" w:color="auto"/>
              <w:bottom w:val="single" w:sz="4" w:space="0" w:color="auto"/>
              <w:right w:val="single" w:sz="4" w:space="0" w:color="auto"/>
            </w:tcBorders>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от 3 до 5 лет</w:t>
            </w:r>
          </w:p>
          <w:p w:rsidR="00CE3B3D" w:rsidRPr="00EF5C57" w:rsidRDefault="00CE3B3D" w:rsidP="00EF5C57">
            <w:pPr>
              <w:spacing w:after="0" w:line="240" w:lineRule="auto"/>
              <w:rPr>
                <w:rFonts w:ascii="Times New Roman" w:hAnsi="Times New Roman" w:cs="Times New Roman"/>
              </w:rPr>
            </w:pP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от 5 до 10 лет</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от 10 до 15 лет</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свыше 15 лет</w:t>
            </w:r>
          </w:p>
        </w:tc>
        <w:tc>
          <w:tcPr>
            <w:tcW w:w="2466" w:type="dxa"/>
            <w:tcBorders>
              <w:top w:val="single" w:sz="4" w:space="0" w:color="auto"/>
              <w:left w:val="single" w:sz="4" w:space="0" w:color="auto"/>
              <w:bottom w:val="single" w:sz="4" w:space="0" w:color="auto"/>
              <w:right w:val="single" w:sz="4" w:space="0" w:color="auto"/>
            </w:tcBorders>
          </w:tcPr>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5%</w:t>
            </w:r>
            <w:r w:rsidR="00CE3B3D" w:rsidRPr="00EF5C57">
              <w:rPr>
                <w:rFonts w:ascii="Times New Roman" w:hAnsi="Times New Roman" w:cs="Times New Roman"/>
              </w:rPr>
              <w:t xml:space="preserve"> от должностного оклада</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10%</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15%</w:t>
            </w:r>
          </w:p>
          <w:p w:rsidR="006A5CA8" w:rsidRPr="00EF5C57" w:rsidRDefault="006A5CA8" w:rsidP="00EF5C57">
            <w:pPr>
              <w:spacing w:after="0" w:line="240" w:lineRule="auto"/>
              <w:rPr>
                <w:rFonts w:ascii="Times New Roman" w:hAnsi="Times New Roman" w:cs="Times New Roman"/>
              </w:rPr>
            </w:pPr>
            <w:r w:rsidRPr="00EF5C57">
              <w:rPr>
                <w:rFonts w:ascii="Times New Roman" w:hAnsi="Times New Roman" w:cs="Times New Roman"/>
              </w:rPr>
              <w:t>20%</w:t>
            </w:r>
          </w:p>
        </w:tc>
      </w:tr>
      <w:tr w:rsidR="00331E4A" w:rsidRPr="00EF5C57" w:rsidTr="0024661D">
        <w:tc>
          <w:tcPr>
            <w:tcW w:w="720" w:type="dxa"/>
            <w:vMerge w:val="restart"/>
            <w:tcBorders>
              <w:top w:val="single" w:sz="4" w:space="0" w:color="auto"/>
              <w:left w:val="single" w:sz="4" w:space="0" w:color="auto"/>
              <w:bottom w:val="single" w:sz="4" w:space="0" w:color="auto"/>
              <w:right w:val="single" w:sz="4" w:space="0" w:color="auto"/>
            </w:tcBorders>
          </w:tcPr>
          <w:p w:rsidR="00331E4A"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5.4</w:t>
            </w:r>
            <w:r w:rsidR="00331E4A" w:rsidRPr="00EF5C57">
              <w:rPr>
                <w:rFonts w:ascii="Times New Roman" w:hAnsi="Times New Roman" w:cs="Times New Roman"/>
              </w:rPr>
              <w:t>.</w:t>
            </w:r>
          </w:p>
        </w:tc>
        <w:tc>
          <w:tcPr>
            <w:tcW w:w="3240" w:type="dxa"/>
            <w:vMerge w:val="restart"/>
            <w:tcBorders>
              <w:top w:val="single" w:sz="4" w:space="0" w:color="auto"/>
              <w:left w:val="single" w:sz="4" w:space="0" w:color="auto"/>
              <w:right w:val="single" w:sz="4" w:space="0" w:color="auto"/>
            </w:tcBorders>
          </w:tcPr>
          <w:p w:rsidR="00331E4A"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Надбавка</w:t>
            </w:r>
            <w:r w:rsidR="00331E4A" w:rsidRPr="00EF5C57">
              <w:rPr>
                <w:rFonts w:ascii="Times New Roman" w:hAnsi="Times New Roman" w:cs="Times New Roman"/>
              </w:rPr>
              <w:t xml:space="preserve"> молодым специалистам </w:t>
            </w:r>
          </w:p>
        </w:tc>
        <w:tc>
          <w:tcPr>
            <w:tcW w:w="3960" w:type="dxa"/>
            <w:vMerge w:val="restart"/>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соответствие критериям отнесения к молодым специалистам, установленным настоящим Положением</w:t>
            </w:r>
          </w:p>
        </w:tc>
        <w:tc>
          <w:tcPr>
            <w:tcW w:w="2466" w:type="dxa"/>
            <w:tcBorders>
              <w:top w:val="single" w:sz="4" w:space="0" w:color="auto"/>
              <w:left w:val="single" w:sz="4" w:space="0" w:color="auto"/>
              <w:bottom w:val="nil"/>
              <w:right w:val="single" w:sz="4" w:space="0" w:color="auto"/>
            </w:tcBorders>
          </w:tcPr>
          <w:p w:rsidR="00331E4A"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 xml:space="preserve">до </w:t>
            </w:r>
            <w:r w:rsidR="00331E4A" w:rsidRPr="00EF5C57">
              <w:rPr>
                <w:rFonts w:ascii="Times New Roman" w:hAnsi="Times New Roman" w:cs="Times New Roman"/>
              </w:rPr>
              <w:t>40 процентов</w:t>
            </w:r>
            <w:r w:rsidRPr="00EF5C57">
              <w:rPr>
                <w:rFonts w:ascii="Times New Roman" w:hAnsi="Times New Roman" w:cs="Times New Roman"/>
              </w:rPr>
              <w:t xml:space="preserve"> от должностного оклада</w:t>
            </w:r>
          </w:p>
        </w:tc>
      </w:tr>
      <w:tr w:rsidR="00331E4A" w:rsidRPr="00EF5C57" w:rsidTr="00B169FF">
        <w:trPr>
          <w:trHeight w:val="74"/>
        </w:trPr>
        <w:tc>
          <w:tcPr>
            <w:tcW w:w="720" w:type="dxa"/>
            <w:vMerge/>
            <w:tcBorders>
              <w:top w:val="single" w:sz="4" w:space="0" w:color="auto"/>
              <w:left w:val="single" w:sz="4" w:space="0" w:color="auto"/>
              <w:bottom w:val="single" w:sz="4" w:space="0" w:color="auto"/>
              <w:right w:val="single" w:sz="4" w:space="0" w:color="auto"/>
            </w:tcBorders>
            <w:vAlign w:val="center"/>
          </w:tcPr>
          <w:p w:rsidR="00331E4A" w:rsidRPr="00EF5C57" w:rsidRDefault="00331E4A" w:rsidP="00EF5C57">
            <w:pPr>
              <w:spacing w:after="0" w:line="240" w:lineRule="auto"/>
              <w:rPr>
                <w:rFonts w:ascii="Times New Roman" w:hAnsi="Times New Roman" w:cs="Times New Roman"/>
              </w:rPr>
            </w:pPr>
          </w:p>
        </w:tc>
        <w:tc>
          <w:tcPr>
            <w:tcW w:w="3240" w:type="dxa"/>
            <w:vMerge/>
            <w:tcBorders>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331E4A" w:rsidRPr="00EF5C57" w:rsidRDefault="00331E4A" w:rsidP="00EF5C57">
            <w:pPr>
              <w:spacing w:after="0" w:line="240" w:lineRule="auto"/>
              <w:rPr>
                <w:rFonts w:ascii="Times New Roman" w:hAnsi="Times New Roman" w:cs="Times New Roman"/>
              </w:rPr>
            </w:pPr>
          </w:p>
        </w:tc>
        <w:tc>
          <w:tcPr>
            <w:tcW w:w="2466" w:type="dxa"/>
            <w:tcBorders>
              <w:top w:val="nil"/>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p>
        </w:tc>
      </w:tr>
      <w:tr w:rsidR="00CE3B3D" w:rsidRPr="00EF5C57" w:rsidTr="00CE3B3D">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CE3B3D"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5.5</w:t>
            </w:r>
          </w:p>
        </w:tc>
        <w:tc>
          <w:tcPr>
            <w:tcW w:w="3240" w:type="dxa"/>
            <w:tcBorders>
              <w:top w:val="single" w:sz="4" w:space="0" w:color="auto"/>
              <w:left w:val="single" w:sz="4" w:space="0" w:color="auto"/>
              <w:bottom w:val="single" w:sz="4" w:space="0" w:color="auto"/>
              <w:right w:val="single" w:sz="4" w:space="0" w:color="auto"/>
            </w:tcBorders>
          </w:tcPr>
          <w:p w:rsidR="00CE3B3D"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 xml:space="preserve">Надбавка специалистам за работу в сельских населенных пунктах </w:t>
            </w:r>
          </w:p>
        </w:tc>
        <w:tc>
          <w:tcPr>
            <w:tcW w:w="3960" w:type="dxa"/>
            <w:tcBorders>
              <w:top w:val="single" w:sz="4" w:space="0" w:color="auto"/>
              <w:left w:val="single" w:sz="4" w:space="0" w:color="auto"/>
              <w:bottom w:val="single" w:sz="4" w:space="0" w:color="auto"/>
              <w:right w:val="single" w:sz="4" w:space="0" w:color="auto"/>
            </w:tcBorders>
            <w:vAlign w:val="center"/>
          </w:tcPr>
          <w:p w:rsidR="00CE3B3D"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в соответствии с перечнем должностей специалистов согласно Приложения 18 настоящего Положения</w:t>
            </w:r>
          </w:p>
        </w:tc>
        <w:tc>
          <w:tcPr>
            <w:tcW w:w="2466" w:type="dxa"/>
            <w:tcBorders>
              <w:top w:val="single" w:sz="4" w:space="0" w:color="auto"/>
              <w:left w:val="single" w:sz="4" w:space="0" w:color="auto"/>
              <w:bottom w:val="single" w:sz="4" w:space="0" w:color="auto"/>
              <w:right w:val="single" w:sz="4" w:space="0" w:color="auto"/>
            </w:tcBorders>
          </w:tcPr>
          <w:p w:rsidR="00CE3B3D"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25%</w:t>
            </w:r>
          </w:p>
        </w:tc>
      </w:tr>
      <w:tr w:rsidR="00331E4A" w:rsidRPr="00EF5C57" w:rsidTr="00B169FF">
        <w:trPr>
          <w:trHeight w:val="74"/>
        </w:trPr>
        <w:tc>
          <w:tcPr>
            <w:tcW w:w="720" w:type="dxa"/>
            <w:tcBorders>
              <w:top w:val="single" w:sz="4" w:space="0" w:color="auto"/>
              <w:left w:val="single" w:sz="4" w:space="0" w:color="auto"/>
              <w:bottom w:val="single" w:sz="4" w:space="0" w:color="auto"/>
              <w:right w:val="single" w:sz="4" w:space="0" w:color="auto"/>
            </w:tcBorders>
            <w:vAlign w:val="center"/>
          </w:tcPr>
          <w:p w:rsidR="00331E4A" w:rsidRPr="00EF5C57" w:rsidRDefault="00CE3B3D" w:rsidP="00EF5C57">
            <w:pPr>
              <w:spacing w:after="0" w:line="240" w:lineRule="auto"/>
              <w:rPr>
                <w:rFonts w:ascii="Times New Roman" w:hAnsi="Times New Roman" w:cs="Times New Roman"/>
              </w:rPr>
            </w:pPr>
            <w:r w:rsidRPr="00EF5C57">
              <w:rPr>
                <w:rFonts w:ascii="Times New Roman" w:hAnsi="Times New Roman" w:cs="Times New Roman"/>
              </w:rPr>
              <w:t>5.6</w:t>
            </w:r>
          </w:p>
        </w:tc>
        <w:tc>
          <w:tcPr>
            <w:tcW w:w="3240" w:type="dxa"/>
            <w:tcBorders>
              <w:top w:val="single" w:sz="4" w:space="0" w:color="auto"/>
              <w:left w:val="single" w:sz="4" w:space="0" w:color="auto"/>
              <w:bottom w:val="single" w:sz="4" w:space="0" w:color="auto"/>
              <w:right w:val="single" w:sz="4" w:space="0" w:color="auto"/>
            </w:tcBorders>
          </w:tcPr>
          <w:p w:rsidR="00331E4A" w:rsidRPr="00EF5C57" w:rsidRDefault="007A6812" w:rsidP="00EF5C57">
            <w:pPr>
              <w:spacing w:after="0" w:line="240" w:lineRule="auto"/>
              <w:rPr>
                <w:rFonts w:ascii="Times New Roman" w:hAnsi="Times New Roman" w:cs="Times New Roman"/>
              </w:rPr>
            </w:pPr>
            <w:r w:rsidRPr="00EF5C57">
              <w:rPr>
                <w:rFonts w:ascii="Times New Roman" w:hAnsi="Times New Roman" w:cs="Times New Roman"/>
              </w:rPr>
              <w:t xml:space="preserve">Надбавка </w:t>
            </w:r>
            <w:r w:rsidR="00331E4A" w:rsidRPr="00EF5C57">
              <w:rPr>
                <w:rFonts w:ascii="Times New Roman" w:hAnsi="Times New Roman" w:cs="Times New Roman"/>
              </w:rPr>
              <w:t>за классность</w:t>
            </w:r>
          </w:p>
        </w:tc>
        <w:tc>
          <w:tcPr>
            <w:tcW w:w="3960" w:type="dxa"/>
            <w:tcBorders>
              <w:top w:val="single" w:sz="4" w:space="0" w:color="auto"/>
              <w:left w:val="single" w:sz="4" w:space="0" w:color="auto"/>
              <w:bottom w:val="single" w:sz="4" w:space="0" w:color="auto"/>
              <w:right w:val="single" w:sz="4" w:space="0" w:color="auto"/>
            </w:tcBorders>
            <w:vAlign w:val="center"/>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2 класс</w:t>
            </w:r>
          </w:p>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1 класс</w:t>
            </w:r>
          </w:p>
        </w:tc>
        <w:tc>
          <w:tcPr>
            <w:tcW w:w="2466" w:type="dxa"/>
            <w:tcBorders>
              <w:top w:val="single" w:sz="4" w:space="0" w:color="auto"/>
              <w:left w:val="single" w:sz="4" w:space="0" w:color="auto"/>
              <w:bottom w:val="single" w:sz="4" w:space="0" w:color="auto"/>
              <w:right w:val="single" w:sz="4" w:space="0" w:color="auto"/>
            </w:tcBorders>
          </w:tcPr>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до 10%</w:t>
            </w:r>
          </w:p>
          <w:p w:rsidR="00331E4A" w:rsidRPr="00EF5C57" w:rsidRDefault="00331E4A" w:rsidP="00EF5C57">
            <w:pPr>
              <w:spacing w:after="0" w:line="240" w:lineRule="auto"/>
              <w:rPr>
                <w:rFonts w:ascii="Times New Roman" w:hAnsi="Times New Roman" w:cs="Times New Roman"/>
              </w:rPr>
            </w:pPr>
            <w:r w:rsidRPr="00EF5C57">
              <w:rPr>
                <w:rFonts w:ascii="Times New Roman" w:hAnsi="Times New Roman" w:cs="Times New Roman"/>
              </w:rPr>
              <w:t>до 25%</w:t>
            </w:r>
          </w:p>
        </w:tc>
      </w:tr>
    </w:tbl>
    <w:p w:rsidR="007561EA" w:rsidRPr="00EF5C57" w:rsidRDefault="007561EA" w:rsidP="00EF5C57">
      <w:pPr>
        <w:spacing w:after="0" w:line="240" w:lineRule="auto"/>
        <w:rPr>
          <w:rFonts w:ascii="Times New Roman" w:hAnsi="Times New Roman" w:cs="Times New Roman"/>
        </w:rPr>
      </w:pPr>
    </w:p>
    <w:p w:rsidR="007561EA" w:rsidRPr="00EF5C57" w:rsidRDefault="007561EA" w:rsidP="00EF5C57">
      <w:pPr>
        <w:spacing w:after="0" w:line="240" w:lineRule="auto"/>
        <w:rPr>
          <w:rFonts w:ascii="Times New Roman" w:hAnsi="Times New Roman" w:cs="Times New Roman"/>
        </w:rPr>
      </w:pPr>
    </w:p>
    <w:p w:rsidR="00061237" w:rsidRPr="00EF5C57" w:rsidRDefault="00061237" w:rsidP="00EF5C57">
      <w:pPr>
        <w:spacing w:after="0" w:line="240" w:lineRule="auto"/>
        <w:rPr>
          <w:rFonts w:ascii="Times New Roman" w:hAnsi="Times New Roman" w:cs="Times New Roman"/>
        </w:rPr>
      </w:pPr>
    </w:p>
    <w:p w:rsidR="00CE3B3D" w:rsidRPr="00EF5C57" w:rsidRDefault="00CE3B3D" w:rsidP="00EF5C57">
      <w:pPr>
        <w:spacing w:after="0" w:line="240" w:lineRule="auto"/>
        <w:rPr>
          <w:rFonts w:ascii="Times New Roman" w:hAnsi="Times New Roman" w:cs="Times New Roman"/>
        </w:rPr>
      </w:pPr>
    </w:p>
    <w:p w:rsidR="00061237" w:rsidRPr="00EF5C57" w:rsidRDefault="00061237" w:rsidP="00EF5C57">
      <w:pPr>
        <w:spacing w:after="0" w:line="240" w:lineRule="auto"/>
        <w:rPr>
          <w:rFonts w:ascii="Times New Roman" w:hAnsi="Times New Roman" w:cs="Times New Roman"/>
        </w:rPr>
      </w:pPr>
    </w:p>
    <w:p w:rsidR="007A6812" w:rsidRPr="00EF5C57" w:rsidRDefault="007A6812" w:rsidP="00EF5C57">
      <w:pPr>
        <w:spacing w:after="0" w:line="240" w:lineRule="auto"/>
        <w:rPr>
          <w:rFonts w:ascii="Times New Roman" w:hAnsi="Times New Roman" w:cs="Times New Roman"/>
        </w:rPr>
      </w:pPr>
    </w:p>
    <w:p w:rsidR="007A6812" w:rsidRPr="00EF5C57" w:rsidRDefault="007A6812" w:rsidP="00EF5C57">
      <w:pPr>
        <w:spacing w:after="0" w:line="240" w:lineRule="auto"/>
        <w:rPr>
          <w:rFonts w:ascii="Times New Roman" w:hAnsi="Times New Roman" w:cs="Times New Roman"/>
        </w:rPr>
      </w:pPr>
    </w:p>
    <w:p w:rsidR="00605470" w:rsidRDefault="00605470"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Pr="00513BD9" w:rsidRDefault="00513BD9" w:rsidP="00EF5C57">
      <w:pPr>
        <w:spacing w:after="0" w:line="240" w:lineRule="auto"/>
        <w:rPr>
          <w:rFonts w:ascii="Times New Roman" w:hAnsi="Times New Roman" w:cs="Times New Roman"/>
          <w:lang w:val="en-US"/>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88045A" w:rsidRPr="00513BD9" w:rsidRDefault="0088045A"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Прилож</w:t>
      </w:r>
      <w:r w:rsidR="005A534D" w:rsidRPr="00513BD9">
        <w:rPr>
          <w:rFonts w:ascii="Times New Roman" w:hAnsi="Times New Roman" w:cs="Times New Roman"/>
          <w:sz w:val="24"/>
          <w:szCs w:val="24"/>
        </w:rPr>
        <w:t xml:space="preserve">ение </w:t>
      </w:r>
      <w:r w:rsidR="0071476B" w:rsidRPr="00513BD9">
        <w:rPr>
          <w:rFonts w:ascii="Times New Roman" w:hAnsi="Times New Roman" w:cs="Times New Roman"/>
          <w:sz w:val="24"/>
          <w:szCs w:val="24"/>
        </w:rPr>
        <w:t xml:space="preserve">№ </w:t>
      </w:r>
      <w:r w:rsidR="005A534D" w:rsidRPr="00513BD9">
        <w:rPr>
          <w:rFonts w:ascii="Times New Roman" w:hAnsi="Times New Roman" w:cs="Times New Roman"/>
          <w:sz w:val="24"/>
          <w:szCs w:val="24"/>
        </w:rPr>
        <w:t>1</w:t>
      </w:r>
      <w:r w:rsidR="00605470" w:rsidRPr="00513BD9">
        <w:rPr>
          <w:rFonts w:ascii="Times New Roman" w:hAnsi="Times New Roman" w:cs="Times New Roman"/>
          <w:sz w:val="24"/>
          <w:szCs w:val="24"/>
        </w:rPr>
        <w:t>1</w:t>
      </w:r>
    </w:p>
    <w:p w:rsidR="00605470" w:rsidRPr="00513BD9" w:rsidRDefault="00C739FF"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к Положению об оплате труда работников </w:t>
      </w:r>
    </w:p>
    <w:p w:rsidR="00605470"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МКУ историко-краеведческий музей </w:t>
      </w:r>
    </w:p>
    <w:p w:rsidR="00C739FF"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им. А.Н.Беликова</w:t>
      </w:r>
    </w:p>
    <w:p w:rsidR="00605470" w:rsidRPr="00513BD9" w:rsidRDefault="00605470" w:rsidP="00EF5C57">
      <w:pPr>
        <w:spacing w:after="0" w:line="240" w:lineRule="auto"/>
        <w:rPr>
          <w:rFonts w:ascii="Times New Roman" w:hAnsi="Times New Roman" w:cs="Times New Roman"/>
          <w:sz w:val="24"/>
          <w:szCs w:val="24"/>
        </w:rPr>
      </w:pPr>
    </w:p>
    <w:p w:rsidR="00513BD9" w:rsidRDefault="00DE4AEF" w:rsidP="00513BD9">
      <w:pPr>
        <w:spacing w:after="0" w:line="240" w:lineRule="auto"/>
        <w:jc w:val="center"/>
        <w:rPr>
          <w:rFonts w:ascii="Times New Roman" w:hAnsi="Times New Roman" w:cs="Times New Roman"/>
          <w:sz w:val="24"/>
          <w:szCs w:val="24"/>
          <w:lang w:val="en-US"/>
        </w:rPr>
      </w:pPr>
      <w:r w:rsidRPr="00513BD9">
        <w:rPr>
          <w:rFonts w:ascii="Times New Roman" w:hAnsi="Times New Roman" w:cs="Times New Roman"/>
          <w:sz w:val="24"/>
          <w:szCs w:val="24"/>
        </w:rPr>
        <w:t xml:space="preserve">Перечень должностей, относимых к категории административно-управленческого </w:t>
      </w:r>
    </w:p>
    <w:p w:rsidR="00DE4AEF" w:rsidRPr="00513BD9" w:rsidRDefault="00DE4AEF"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персонала учреждения</w:t>
      </w:r>
    </w:p>
    <w:p w:rsidR="00691CE2" w:rsidRPr="00513BD9" w:rsidRDefault="00691CE2" w:rsidP="00EF5C57">
      <w:pPr>
        <w:spacing w:after="0" w:line="240" w:lineRule="auto"/>
        <w:rPr>
          <w:rFonts w:ascii="Times New Roman" w:hAnsi="Times New Roman" w:cs="Times New Roman"/>
          <w:sz w:val="24"/>
          <w:szCs w:val="24"/>
        </w:rPr>
      </w:pPr>
    </w:p>
    <w:p w:rsidR="00691CE2" w:rsidRPr="00513BD9" w:rsidRDefault="00691CE2" w:rsidP="00EF5C57">
      <w:pPr>
        <w:spacing w:after="0" w:line="240" w:lineRule="auto"/>
        <w:rPr>
          <w:rFonts w:ascii="Times New Roman" w:hAnsi="Times New Roman" w:cs="Times New Roman"/>
          <w:sz w:val="24"/>
          <w:szCs w:val="24"/>
        </w:rPr>
      </w:pPr>
    </w:p>
    <w:p w:rsidR="00691CE2" w:rsidRPr="00513BD9" w:rsidRDefault="00691CE2"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Руководитель учреждения (директор)</w:t>
      </w:r>
    </w:p>
    <w:p w:rsidR="00691CE2" w:rsidRPr="00513BD9" w:rsidRDefault="00691CE2" w:rsidP="00EF5C57">
      <w:pPr>
        <w:spacing w:after="0" w:line="240" w:lineRule="auto"/>
        <w:rPr>
          <w:rFonts w:ascii="Times New Roman" w:hAnsi="Times New Roman" w:cs="Times New Roman"/>
          <w:sz w:val="24"/>
          <w:szCs w:val="24"/>
        </w:rPr>
      </w:pPr>
    </w:p>
    <w:p w:rsidR="00691CE2" w:rsidRPr="00513BD9" w:rsidRDefault="00691CE2" w:rsidP="00EF5C57">
      <w:pPr>
        <w:spacing w:after="0" w:line="240" w:lineRule="auto"/>
        <w:rPr>
          <w:rFonts w:ascii="Times New Roman" w:hAnsi="Times New Roman" w:cs="Times New Roman"/>
          <w:sz w:val="24"/>
          <w:szCs w:val="24"/>
        </w:rPr>
      </w:pPr>
    </w:p>
    <w:p w:rsidR="00691CE2" w:rsidRPr="00513BD9" w:rsidRDefault="00691CE2" w:rsidP="00EF5C57">
      <w:pPr>
        <w:spacing w:after="0" w:line="240" w:lineRule="auto"/>
        <w:rPr>
          <w:rFonts w:ascii="Times New Roman" w:hAnsi="Times New Roman" w:cs="Times New Roman"/>
          <w:sz w:val="24"/>
          <w:szCs w:val="24"/>
        </w:rPr>
      </w:pPr>
    </w:p>
    <w:p w:rsidR="00691CE2" w:rsidRPr="00513BD9" w:rsidRDefault="00691CE2" w:rsidP="00EF5C57">
      <w:pPr>
        <w:spacing w:after="0" w:line="240" w:lineRule="auto"/>
        <w:rPr>
          <w:rFonts w:ascii="Times New Roman" w:hAnsi="Times New Roman" w:cs="Times New Roman"/>
          <w:sz w:val="24"/>
          <w:szCs w:val="24"/>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691CE2" w:rsidRPr="00EF5C57" w:rsidRDefault="00691CE2" w:rsidP="00EF5C57">
      <w:pPr>
        <w:spacing w:after="0" w:line="240" w:lineRule="auto"/>
        <w:rPr>
          <w:rFonts w:ascii="Times New Roman" w:hAnsi="Times New Roman" w:cs="Times New Roman"/>
        </w:rPr>
      </w:pPr>
    </w:p>
    <w:p w:rsidR="00DE4AEF" w:rsidRPr="00EF5C57" w:rsidRDefault="00DE4AEF" w:rsidP="00EF5C57">
      <w:pPr>
        <w:spacing w:after="0" w:line="240" w:lineRule="auto"/>
        <w:rPr>
          <w:rFonts w:ascii="Times New Roman" w:hAnsi="Times New Roman" w:cs="Times New Roman"/>
        </w:rPr>
      </w:pPr>
    </w:p>
    <w:p w:rsidR="00DE4AEF" w:rsidRPr="00EF5C57" w:rsidRDefault="00DE4AEF" w:rsidP="00EF5C57">
      <w:pPr>
        <w:spacing w:after="0" w:line="240" w:lineRule="auto"/>
        <w:rPr>
          <w:rFonts w:ascii="Times New Roman" w:hAnsi="Times New Roman" w:cs="Times New Roman"/>
        </w:rPr>
      </w:pPr>
    </w:p>
    <w:p w:rsidR="00DE4AEF" w:rsidRPr="00EF5C57" w:rsidRDefault="00DE4AEF" w:rsidP="00EF5C57">
      <w:pPr>
        <w:spacing w:after="0" w:line="240" w:lineRule="auto"/>
        <w:rPr>
          <w:rFonts w:ascii="Times New Roman" w:hAnsi="Times New Roman" w:cs="Times New Roman"/>
        </w:rPr>
      </w:pPr>
    </w:p>
    <w:p w:rsidR="00DE4AEF" w:rsidRPr="00EF5C57" w:rsidRDefault="00DE4AEF" w:rsidP="00EF5C57">
      <w:pPr>
        <w:spacing w:after="0" w:line="240" w:lineRule="auto"/>
        <w:rPr>
          <w:rFonts w:ascii="Times New Roman" w:hAnsi="Times New Roman" w:cs="Times New Roman"/>
        </w:rPr>
      </w:pPr>
    </w:p>
    <w:p w:rsidR="007561EA" w:rsidRDefault="007561EA"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Pr="00513BD9" w:rsidRDefault="00513BD9" w:rsidP="00EF5C57">
      <w:pPr>
        <w:spacing w:after="0" w:line="240" w:lineRule="auto"/>
        <w:rPr>
          <w:rFonts w:ascii="Times New Roman" w:hAnsi="Times New Roman" w:cs="Times New Roman"/>
          <w:lang w:val="en-US"/>
        </w:rPr>
      </w:pPr>
    </w:p>
    <w:p w:rsidR="00C739FF" w:rsidRPr="00EF5C57" w:rsidRDefault="00C739FF" w:rsidP="00EF5C57">
      <w:pPr>
        <w:spacing w:after="0" w:line="240" w:lineRule="auto"/>
        <w:rPr>
          <w:rFonts w:ascii="Times New Roman" w:hAnsi="Times New Roman" w:cs="Times New Roman"/>
        </w:rPr>
      </w:pPr>
    </w:p>
    <w:p w:rsidR="00C739FF" w:rsidRPr="00EF5C57" w:rsidRDefault="00C739FF"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7561EA" w:rsidRPr="00513BD9" w:rsidRDefault="007561EA"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Прилож</w:t>
      </w:r>
      <w:r w:rsidR="00337BCC" w:rsidRPr="00513BD9">
        <w:rPr>
          <w:rFonts w:ascii="Times New Roman" w:hAnsi="Times New Roman" w:cs="Times New Roman"/>
          <w:sz w:val="24"/>
          <w:szCs w:val="24"/>
        </w:rPr>
        <w:t>ение</w:t>
      </w:r>
      <w:r w:rsidR="005A534D" w:rsidRPr="00513BD9">
        <w:rPr>
          <w:rFonts w:ascii="Times New Roman" w:hAnsi="Times New Roman" w:cs="Times New Roman"/>
          <w:sz w:val="24"/>
          <w:szCs w:val="24"/>
        </w:rPr>
        <w:t xml:space="preserve"> </w:t>
      </w:r>
      <w:r w:rsidR="0071476B" w:rsidRPr="00513BD9">
        <w:rPr>
          <w:rFonts w:ascii="Times New Roman" w:hAnsi="Times New Roman" w:cs="Times New Roman"/>
          <w:sz w:val="24"/>
          <w:szCs w:val="24"/>
        </w:rPr>
        <w:t xml:space="preserve">№ </w:t>
      </w:r>
      <w:r w:rsidR="005A534D" w:rsidRPr="00513BD9">
        <w:rPr>
          <w:rFonts w:ascii="Times New Roman" w:hAnsi="Times New Roman" w:cs="Times New Roman"/>
          <w:sz w:val="24"/>
          <w:szCs w:val="24"/>
        </w:rPr>
        <w:t>1</w:t>
      </w:r>
      <w:r w:rsidR="00605470" w:rsidRPr="00513BD9">
        <w:rPr>
          <w:rFonts w:ascii="Times New Roman" w:hAnsi="Times New Roman" w:cs="Times New Roman"/>
          <w:sz w:val="24"/>
          <w:szCs w:val="24"/>
        </w:rPr>
        <w:t>2</w:t>
      </w:r>
    </w:p>
    <w:p w:rsidR="00605470" w:rsidRPr="00513BD9" w:rsidRDefault="00C739FF"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к Положению об оплате труда работников </w:t>
      </w:r>
    </w:p>
    <w:p w:rsidR="00605470"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МКУ историко-краеведческий музей </w:t>
      </w:r>
    </w:p>
    <w:p w:rsidR="00C739FF"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им. А.Н.Беликова</w:t>
      </w:r>
    </w:p>
    <w:p w:rsidR="00C739FF" w:rsidRPr="00513BD9" w:rsidRDefault="00C739FF" w:rsidP="00EF5C57">
      <w:pPr>
        <w:spacing w:after="0" w:line="240" w:lineRule="auto"/>
        <w:rPr>
          <w:rFonts w:ascii="Times New Roman" w:hAnsi="Times New Roman" w:cs="Times New Roman"/>
          <w:sz w:val="24"/>
          <w:szCs w:val="24"/>
        </w:rPr>
      </w:pPr>
    </w:p>
    <w:p w:rsidR="00DE4AEF" w:rsidRPr="00513BD9" w:rsidRDefault="00DE4AEF"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Перечень должностей работников, относимых к основному персоналу по видам экономической деятельности</w:t>
      </w:r>
    </w:p>
    <w:p w:rsidR="007561EA" w:rsidRPr="00513BD9" w:rsidRDefault="007561EA" w:rsidP="00513BD9">
      <w:pPr>
        <w:spacing w:after="0" w:line="240" w:lineRule="auto"/>
        <w:jc w:val="center"/>
        <w:rPr>
          <w:rFonts w:ascii="Times New Roman" w:hAnsi="Times New Roman" w:cs="Times New Roman"/>
          <w:sz w:val="24"/>
          <w:szCs w:val="24"/>
        </w:rPr>
      </w:pPr>
    </w:p>
    <w:p w:rsidR="005F61A5"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«Деятельность в области культуры и искусства»</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Методист</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Хранитель фондов</w:t>
      </w:r>
    </w:p>
    <w:p w:rsidR="009511E4" w:rsidRPr="00513BD9" w:rsidRDefault="009511E4"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Смотритель музея</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Специалист по охране памятников истории и культуры</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Экскурсовод</w:t>
      </w:r>
    </w:p>
    <w:p w:rsidR="007561EA" w:rsidRPr="00513BD9" w:rsidRDefault="007561EA" w:rsidP="00EF5C57">
      <w:pPr>
        <w:spacing w:after="0" w:line="240" w:lineRule="auto"/>
        <w:rPr>
          <w:rFonts w:ascii="Times New Roman" w:hAnsi="Times New Roman" w:cs="Times New Roman"/>
          <w:sz w:val="24"/>
          <w:szCs w:val="24"/>
        </w:rPr>
      </w:pPr>
    </w:p>
    <w:p w:rsidR="000F36F7" w:rsidRPr="00513BD9" w:rsidRDefault="000F36F7" w:rsidP="00EF5C57">
      <w:pPr>
        <w:spacing w:after="0" w:line="240" w:lineRule="auto"/>
        <w:rPr>
          <w:rFonts w:ascii="Times New Roman" w:hAnsi="Times New Roman" w:cs="Times New Roman"/>
          <w:sz w:val="24"/>
          <w:szCs w:val="24"/>
        </w:rPr>
      </w:pPr>
    </w:p>
    <w:p w:rsidR="000F36F7" w:rsidRPr="00513BD9" w:rsidRDefault="000F36F7" w:rsidP="00EF5C57">
      <w:pPr>
        <w:spacing w:after="0" w:line="240" w:lineRule="auto"/>
        <w:rPr>
          <w:rFonts w:ascii="Times New Roman" w:hAnsi="Times New Roman" w:cs="Times New Roman"/>
          <w:sz w:val="24"/>
          <w:szCs w:val="24"/>
        </w:rPr>
      </w:pPr>
    </w:p>
    <w:p w:rsidR="00C739FF" w:rsidRPr="00EF5C57" w:rsidRDefault="00C739FF" w:rsidP="00EF5C57">
      <w:pPr>
        <w:spacing w:after="0" w:line="240" w:lineRule="auto"/>
        <w:rPr>
          <w:rFonts w:ascii="Times New Roman" w:hAnsi="Times New Roman" w:cs="Times New Roman"/>
        </w:rPr>
      </w:pPr>
    </w:p>
    <w:p w:rsidR="00C739FF" w:rsidRPr="00EF5C57" w:rsidRDefault="00C739FF"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Default="00605470"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Default="00513BD9" w:rsidP="00EF5C57">
      <w:pPr>
        <w:spacing w:after="0" w:line="240" w:lineRule="auto"/>
        <w:rPr>
          <w:rFonts w:ascii="Times New Roman" w:hAnsi="Times New Roman" w:cs="Times New Roman"/>
          <w:sz w:val="24"/>
          <w:szCs w:val="24"/>
          <w:lang w:val="en-US"/>
        </w:rPr>
      </w:pPr>
    </w:p>
    <w:p w:rsidR="00513BD9" w:rsidRPr="00513BD9" w:rsidRDefault="00513BD9" w:rsidP="00EF5C57">
      <w:pPr>
        <w:spacing w:after="0" w:line="240" w:lineRule="auto"/>
        <w:rPr>
          <w:rFonts w:ascii="Times New Roman" w:hAnsi="Times New Roman" w:cs="Times New Roman"/>
          <w:sz w:val="24"/>
          <w:szCs w:val="24"/>
          <w:lang w:val="en-US"/>
        </w:rPr>
      </w:pPr>
    </w:p>
    <w:p w:rsidR="00591456" w:rsidRPr="00513BD9" w:rsidRDefault="00591456"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Прилож</w:t>
      </w:r>
      <w:r w:rsidR="005A534D" w:rsidRPr="00513BD9">
        <w:rPr>
          <w:rFonts w:ascii="Times New Roman" w:hAnsi="Times New Roman" w:cs="Times New Roman"/>
          <w:sz w:val="24"/>
          <w:szCs w:val="24"/>
        </w:rPr>
        <w:t xml:space="preserve">ение </w:t>
      </w:r>
      <w:r w:rsidR="0071476B" w:rsidRPr="00513BD9">
        <w:rPr>
          <w:rFonts w:ascii="Times New Roman" w:hAnsi="Times New Roman" w:cs="Times New Roman"/>
          <w:sz w:val="24"/>
          <w:szCs w:val="24"/>
        </w:rPr>
        <w:t xml:space="preserve">№ </w:t>
      </w:r>
      <w:r w:rsidR="000F36F7" w:rsidRPr="00513BD9">
        <w:rPr>
          <w:rFonts w:ascii="Times New Roman" w:hAnsi="Times New Roman" w:cs="Times New Roman"/>
          <w:sz w:val="24"/>
          <w:szCs w:val="24"/>
        </w:rPr>
        <w:t>1</w:t>
      </w:r>
      <w:r w:rsidR="00605470" w:rsidRPr="00513BD9">
        <w:rPr>
          <w:rFonts w:ascii="Times New Roman" w:hAnsi="Times New Roman" w:cs="Times New Roman"/>
          <w:sz w:val="24"/>
          <w:szCs w:val="24"/>
        </w:rPr>
        <w:t>3</w:t>
      </w:r>
    </w:p>
    <w:p w:rsidR="00605470" w:rsidRPr="00513BD9" w:rsidRDefault="00C739FF"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к Положению об оплате труда работников </w:t>
      </w:r>
    </w:p>
    <w:p w:rsidR="00605470"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МКУ историко-краеведческий музей </w:t>
      </w:r>
    </w:p>
    <w:p w:rsidR="00C739FF"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им. А.Н.Беликова</w:t>
      </w:r>
    </w:p>
    <w:p w:rsidR="00C739FF" w:rsidRPr="00513BD9" w:rsidRDefault="00C739FF" w:rsidP="00EF5C57">
      <w:pPr>
        <w:spacing w:after="0" w:line="240" w:lineRule="auto"/>
        <w:rPr>
          <w:rFonts w:ascii="Times New Roman" w:hAnsi="Times New Roman" w:cs="Times New Roman"/>
          <w:sz w:val="24"/>
          <w:szCs w:val="24"/>
        </w:rPr>
      </w:pPr>
    </w:p>
    <w:p w:rsidR="00DE4AEF" w:rsidRPr="00513BD9" w:rsidRDefault="00DE4AEF"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Перечень должностей, относимых к категории  вспомогательного персонала</w:t>
      </w:r>
    </w:p>
    <w:p w:rsidR="00591456" w:rsidRPr="00513BD9" w:rsidRDefault="00591456" w:rsidP="00EF5C57">
      <w:pPr>
        <w:spacing w:after="0" w:line="240" w:lineRule="auto"/>
        <w:rPr>
          <w:rFonts w:ascii="Times New Roman" w:hAnsi="Times New Roman" w:cs="Times New Roman"/>
          <w:sz w:val="24"/>
          <w:szCs w:val="24"/>
        </w:rPr>
      </w:pPr>
    </w:p>
    <w:p w:rsidR="00EF5197" w:rsidRPr="00513BD9" w:rsidRDefault="00EF5197"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Завхоз</w:t>
      </w:r>
    </w:p>
    <w:p w:rsidR="00862EE4" w:rsidRPr="00513BD9" w:rsidRDefault="00862EE4"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Уборщик служебных помещений</w:t>
      </w:r>
    </w:p>
    <w:p w:rsidR="00862EE4" w:rsidRPr="00513BD9" w:rsidRDefault="00862EE4" w:rsidP="00EF5C57">
      <w:pPr>
        <w:spacing w:after="0" w:line="240" w:lineRule="auto"/>
        <w:rPr>
          <w:rFonts w:ascii="Times New Roman" w:hAnsi="Times New Roman" w:cs="Times New Roman"/>
          <w:sz w:val="24"/>
          <w:szCs w:val="24"/>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FF514C" w:rsidRPr="00EF5C57" w:rsidRDefault="00FF514C" w:rsidP="00EF5C57">
      <w:pPr>
        <w:spacing w:after="0" w:line="240" w:lineRule="auto"/>
        <w:rPr>
          <w:rFonts w:ascii="Times New Roman" w:hAnsi="Times New Roman" w:cs="Times New Roman"/>
        </w:rPr>
      </w:pPr>
    </w:p>
    <w:p w:rsidR="000F36F7" w:rsidRPr="00EF5C57" w:rsidRDefault="000F36F7" w:rsidP="00EF5C57">
      <w:pPr>
        <w:spacing w:after="0" w:line="240" w:lineRule="auto"/>
        <w:rPr>
          <w:rFonts w:ascii="Times New Roman" w:hAnsi="Times New Roman" w:cs="Times New Roman"/>
        </w:rPr>
      </w:pPr>
    </w:p>
    <w:p w:rsidR="000F36F7" w:rsidRPr="00EF5C57" w:rsidRDefault="000F36F7" w:rsidP="00EF5C57">
      <w:pPr>
        <w:spacing w:after="0" w:line="240" w:lineRule="auto"/>
        <w:rPr>
          <w:rFonts w:ascii="Times New Roman" w:hAnsi="Times New Roman" w:cs="Times New Roman"/>
        </w:rPr>
      </w:pPr>
    </w:p>
    <w:p w:rsidR="000F36F7" w:rsidRPr="00EF5C57" w:rsidRDefault="000F36F7" w:rsidP="00EF5C57">
      <w:pPr>
        <w:spacing w:after="0" w:line="240" w:lineRule="auto"/>
        <w:rPr>
          <w:rFonts w:ascii="Times New Roman" w:hAnsi="Times New Roman" w:cs="Times New Roman"/>
        </w:rPr>
      </w:pPr>
    </w:p>
    <w:p w:rsidR="00337BCC" w:rsidRPr="00EF5C57" w:rsidRDefault="00337BCC" w:rsidP="00EF5C57">
      <w:pPr>
        <w:spacing w:after="0" w:line="240" w:lineRule="auto"/>
        <w:rPr>
          <w:rFonts w:ascii="Times New Roman" w:hAnsi="Times New Roman" w:cs="Times New Roman"/>
        </w:rPr>
      </w:pPr>
    </w:p>
    <w:p w:rsidR="00C12655" w:rsidRPr="00EF5C57" w:rsidRDefault="00C12655" w:rsidP="00EF5C57">
      <w:pPr>
        <w:spacing w:after="0" w:line="240" w:lineRule="auto"/>
        <w:rPr>
          <w:rFonts w:ascii="Times New Roman" w:hAnsi="Times New Roman" w:cs="Times New Roman"/>
        </w:rPr>
      </w:pPr>
    </w:p>
    <w:p w:rsidR="00C12655" w:rsidRPr="00EF5C57" w:rsidRDefault="00C12655" w:rsidP="00EF5C57">
      <w:pPr>
        <w:spacing w:after="0" w:line="240" w:lineRule="auto"/>
        <w:rPr>
          <w:rFonts w:ascii="Times New Roman" w:hAnsi="Times New Roman" w:cs="Times New Roman"/>
        </w:rPr>
      </w:pPr>
    </w:p>
    <w:p w:rsidR="00C739FF" w:rsidRPr="00EF5C57" w:rsidRDefault="00C739FF" w:rsidP="00EF5C57">
      <w:pPr>
        <w:spacing w:after="0" w:line="240" w:lineRule="auto"/>
        <w:rPr>
          <w:rFonts w:ascii="Times New Roman" w:hAnsi="Times New Roman" w:cs="Times New Roman"/>
        </w:rPr>
      </w:pPr>
    </w:p>
    <w:p w:rsidR="00C739FF" w:rsidRPr="00EF5C57" w:rsidRDefault="00C739FF" w:rsidP="00EF5C57">
      <w:pPr>
        <w:spacing w:after="0" w:line="240" w:lineRule="auto"/>
        <w:rPr>
          <w:rFonts w:ascii="Times New Roman" w:hAnsi="Times New Roman" w:cs="Times New Roman"/>
        </w:rPr>
      </w:pPr>
    </w:p>
    <w:p w:rsidR="007561EA" w:rsidRPr="00EF5C57" w:rsidRDefault="007561EA"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Default="00605470"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Default="00513BD9" w:rsidP="00EF5C57">
      <w:pPr>
        <w:spacing w:after="0" w:line="240" w:lineRule="auto"/>
        <w:rPr>
          <w:rFonts w:ascii="Times New Roman" w:hAnsi="Times New Roman" w:cs="Times New Roman"/>
          <w:lang w:val="en-US"/>
        </w:rPr>
      </w:pPr>
    </w:p>
    <w:p w:rsidR="00513BD9" w:rsidRPr="00513BD9" w:rsidRDefault="00513BD9" w:rsidP="00EF5C57">
      <w:pPr>
        <w:spacing w:after="0" w:line="240" w:lineRule="auto"/>
        <w:rPr>
          <w:rFonts w:ascii="Times New Roman" w:hAnsi="Times New Roman" w:cs="Times New Roman"/>
          <w:lang w:val="en-US"/>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605470" w:rsidRPr="00EF5C57" w:rsidRDefault="00605470" w:rsidP="00EF5C57">
      <w:pPr>
        <w:spacing w:after="0" w:line="240" w:lineRule="auto"/>
        <w:rPr>
          <w:rFonts w:ascii="Times New Roman" w:hAnsi="Times New Roman" w:cs="Times New Roman"/>
        </w:rPr>
      </w:pPr>
    </w:p>
    <w:p w:rsidR="007561EA" w:rsidRPr="00513BD9" w:rsidRDefault="005A534D"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Приложение </w:t>
      </w:r>
      <w:r w:rsidR="0071476B" w:rsidRPr="00513BD9">
        <w:rPr>
          <w:rFonts w:ascii="Times New Roman" w:hAnsi="Times New Roman" w:cs="Times New Roman"/>
          <w:sz w:val="24"/>
          <w:szCs w:val="24"/>
        </w:rPr>
        <w:t xml:space="preserve">№ </w:t>
      </w:r>
      <w:r w:rsidR="006E0DA5" w:rsidRPr="00513BD9">
        <w:rPr>
          <w:rFonts w:ascii="Times New Roman" w:hAnsi="Times New Roman" w:cs="Times New Roman"/>
          <w:sz w:val="24"/>
          <w:szCs w:val="24"/>
        </w:rPr>
        <w:t>1</w:t>
      </w:r>
      <w:r w:rsidR="00605470" w:rsidRPr="00513BD9">
        <w:rPr>
          <w:rFonts w:ascii="Times New Roman" w:hAnsi="Times New Roman" w:cs="Times New Roman"/>
          <w:sz w:val="24"/>
          <w:szCs w:val="24"/>
        </w:rPr>
        <w:t>4</w:t>
      </w:r>
    </w:p>
    <w:p w:rsidR="00605470" w:rsidRPr="00513BD9" w:rsidRDefault="00C739FF"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к Положению об оплате труда работников </w:t>
      </w:r>
    </w:p>
    <w:p w:rsidR="00605470"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 xml:space="preserve">МКУ историко-краеведческий музей </w:t>
      </w:r>
    </w:p>
    <w:p w:rsidR="00C739FF" w:rsidRPr="00513BD9" w:rsidRDefault="00605470" w:rsidP="00513BD9">
      <w:pPr>
        <w:spacing w:after="0" w:line="240" w:lineRule="auto"/>
        <w:jc w:val="right"/>
        <w:rPr>
          <w:rFonts w:ascii="Times New Roman" w:hAnsi="Times New Roman" w:cs="Times New Roman"/>
          <w:sz w:val="24"/>
          <w:szCs w:val="24"/>
        </w:rPr>
      </w:pPr>
      <w:r w:rsidRPr="00513BD9">
        <w:rPr>
          <w:rFonts w:ascii="Times New Roman" w:hAnsi="Times New Roman" w:cs="Times New Roman"/>
          <w:sz w:val="24"/>
          <w:szCs w:val="24"/>
        </w:rPr>
        <w:t>им. А.Н.Беликова</w:t>
      </w:r>
    </w:p>
    <w:p w:rsidR="00C739FF" w:rsidRPr="00513BD9" w:rsidRDefault="00C739FF" w:rsidP="00EF5C57">
      <w:pPr>
        <w:spacing w:after="0" w:line="240" w:lineRule="auto"/>
        <w:rPr>
          <w:rFonts w:ascii="Times New Roman" w:hAnsi="Times New Roman" w:cs="Times New Roman"/>
          <w:sz w:val="24"/>
          <w:szCs w:val="24"/>
        </w:rPr>
      </w:pPr>
    </w:p>
    <w:p w:rsidR="00513BD9" w:rsidRDefault="00C12655" w:rsidP="00513BD9">
      <w:pPr>
        <w:spacing w:after="0" w:line="240" w:lineRule="auto"/>
        <w:jc w:val="center"/>
        <w:rPr>
          <w:rFonts w:ascii="Times New Roman" w:hAnsi="Times New Roman" w:cs="Times New Roman"/>
          <w:sz w:val="24"/>
          <w:szCs w:val="24"/>
          <w:lang w:val="en-US"/>
        </w:rPr>
      </w:pPr>
      <w:r w:rsidRPr="00513BD9">
        <w:rPr>
          <w:rFonts w:ascii="Times New Roman" w:hAnsi="Times New Roman" w:cs="Times New Roman"/>
          <w:sz w:val="24"/>
          <w:szCs w:val="24"/>
        </w:rPr>
        <w:t xml:space="preserve">Перечень должностей специалистов учреждений культуры и образования, работающих </w:t>
      </w:r>
    </w:p>
    <w:p w:rsidR="00C12655" w:rsidRPr="00513BD9" w:rsidRDefault="00C12655"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в сельских населенных пунктах Челябинской области.</w:t>
      </w:r>
    </w:p>
    <w:p w:rsidR="007561EA" w:rsidRPr="00513BD9" w:rsidRDefault="007561EA" w:rsidP="00513BD9">
      <w:pPr>
        <w:spacing w:after="0" w:line="240" w:lineRule="auto"/>
        <w:jc w:val="center"/>
        <w:rPr>
          <w:rFonts w:ascii="Times New Roman" w:hAnsi="Times New Roman" w:cs="Times New Roman"/>
          <w:sz w:val="24"/>
          <w:szCs w:val="24"/>
        </w:rPr>
      </w:pPr>
    </w:p>
    <w:p w:rsidR="007561EA" w:rsidRPr="00513BD9" w:rsidRDefault="007561EA"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ОБЩЕОТРАСЛЕВЫЕ ДОЛЖНОСТИ СПЕЦИАЛИСТОВ</w:t>
      </w:r>
    </w:p>
    <w:p w:rsidR="007561EA" w:rsidRPr="00513BD9" w:rsidRDefault="007561EA"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МУНИЦИПАЛЬНЫХ ГОСУДАРСТВЕННЫХ УЧРЕЖДЕНИЙ</w:t>
      </w:r>
    </w:p>
    <w:p w:rsidR="007561EA" w:rsidRPr="00513BD9" w:rsidRDefault="007561EA" w:rsidP="00EF5C57">
      <w:pPr>
        <w:spacing w:after="0" w:line="240" w:lineRule="auto"/>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Руководители</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Директор учреждения</w:t>
      </w:r>
    </w:p>
    <w:p w:rsidR="007561EA" w:rsidRPr="00513BD9" w:rsidRDefault="007561EA" w:rsidP="00EF5C57">
      <w:pPr>
        <w:spacing w:after="0" w:line="240" w:lineRule="auto"/>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Специалисты</w:t>
      </w:r>
    </w:p>
    <w:p w:rsidR="00F40E9C" w:rsidRPr="00513BD9" w:rsidRDefault="00F40E9C"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Завхоз</w:t>
      </w:r>
    </w:p>
    <w:p w:rsidR="007561EA" w:rsidRPr="00513BD9" w:rsidRDefault="007561EA" w:rsidP="00513BD9">
      <w:pPr>
        <w:spacing w:after="0" w:line="240" w:lineRule="auto"/>
        <w:jc w:val="center"/>
        <w:rPr>
          <w:rFonts w:ascii="Times New Roman" w:hAnsi="Times New Roman" w:cs="Times New Roman"/>
          <w:sz w:val="24"/>
          <w:szCs w:val="24"/>
        </w:rPr>
      </w:pPr>
    </w:p>
    <w:p w:rsidR="007561EA" w:rsidRPr="00513BD9" w:rsidRDefault="007561EA"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ОСНОВНЫЕ ОТРАСЛЕВЫЕ ДОЛЖНОСТИ СЛУЖАЩИХ</w:t>
      </w:r>
    </w:p>
    <w:p w:rsidR="007561EA" w:rsidRPr="00513BD9" w:rsidRDefault="007561EA" w:rsidP="00513BD9">
      <w:pPr>
        <w:spacing w:after="0" w:line="240" w:lineRule="auto"/>
        <w:jc w:val="center"/>
        <w:rPr>
          <w:rFonts w:ascii="Times New Roman" w:hAnsi="Times New Roman" w:cs="Times New Roman"/>
          <w:sz w:val="24"/>
          <w:szCs w:val="24"/>
        </w:rPr>
      </w:pPr>
      <w:r w:rsidRPr="00513BD9">
        <w:rPr>
          <w:rFonts w:ascii="Times New Roman" w:hAnsi="Times New Roman" w:cs="Times New Roman"/>
          <w:sz w:val="24"/>
          <w:szCs w:val="24"/>
        </w:rPr>
        <w:t>УЧРЕЖДЕНИЯ КУЛЬТУРЫ</w:t>
      </w:r>
    </w:p>
    <w:p w:rsidR="007561EA" w:rsidRPr="00513BD9" w:rsidRDefault="007561EA" w:rsidP="00513BD9">
      <w:pPr>
        <w:spacing w:after="0" w:line="240" w:lineRule="auto"/>
        <w:jc w:val="center"/>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Культурно-просветительские учреждения</w:t>
      </w:r>
    </w:p>
    <w:p w:rsidR="007561EA" w:rsidRPr="00513BD9" w:rsidRDefault="007561EA" w:rsidP="00EF5C57">
      <w:pPr>
        <w:spacing w:after="0" w:line="240" w:lineRule="auto"/>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 xml:space="preserve"> Руководители</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Директор музея</w:t>
      </w:r>
    </w:p>
    <w:p w:rsidR="007561EA" w:rsidRPr="00513BD9" w:rsidRDefault="007561EA" w:rsidP="00EF5C57">
      <w:pPr>
        <w:spacing w:after="0" w:line="240" w:lineRule="auto"/>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Специалисты</w:t>
      </w:r>
    </w:p>
    <w:p w:rsidR="007561EA" w:rsidRPr="00513BD9" w:rsidRDefault="007561EA" w:rsidP="00EF5C57">
      <w:pPr>
        <w:spacing w:after="0" w:line="240" w:lineRule="auto"/>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Методист музея</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Хранитель фондов</w:t>
      </w:r>
    </w:p>
    <w:p w:rsidR="007561EA" w:rsidRPr="00513BD9" w:rsidRDefault="007561EA" w:rsidP="00EF5C57">
      <w:pPr>
        <w:spacing w:after="0" w:line="240" w:lineRule="auto"/>
        <w:rPr>
          <w:rFonts w:ascii="Times New Roman" w:hAnsi="Times New Roman" w:cs="Times New Roman"/>
          <w:sz w:val="24"/>
          <w:szCs w:val="24"/>
        </w:rPr>
      </w:pPr>
      <w:r w:rsidRPr="00513BD9">
        <w:rPr>
          <w:rFonts w:ascii="Times New Roman" w:hAnsi="Times New Roman" w:cs="Times New Roman"/>
          <w:sz w:val="24"/>
          <w:szCs w:val="24"/>
        </w:rPr>
        <w:t>Экскурсовод</w:t>
      </w:r>
    </w:p>
    <w:p w:rsidR="00476011" w:rsidRPr="00513BD9" w:rsidRDefault="00476011" w:rsidP="00EF5C57">
      <w:pPr>
        <w:spacing w:after="0" w:line="240" w:lineRule="auto"/>
        <w:rPr>
          <w:rFonts w:ascii="Times New Roman" w:hAnsi="Times New Roman" w:cs="Times New Roman"/>
          <w:sz w:val="24"/>
          <w:szCs w:val="24"/>
        </w:rPr>
      </w:pPr>
    </w:p>
    <w:p w:rsidR="007561EA" w:rsidRPr="00513BD9" w:rsidRDefault="007561EA" w:rsidP="00EF5C57">
      <w:pPr>
        <w:spacing w:after="0" w:line="240" w:lineRule="auto"/>
        <w:rPr>
          <w:rFonts w:ascii="Times New Roman" w:hAnsi="Times New Roman" w:cs="Times New Roman"/>
          <w:sz w:val="24"/>
          <w:szCs w:val="24"/>
        </w:rPr>
      </w:pPr>
    </w:p>
    <w:p w:rsidR="007561EA" w:rsidRPr="00853EB5" w:rsidRDefault="007561EA" w:rsidP="00EF5C57">
      <w:pPr>
        <w:autoSpaceDE w:val="0"/>
        <w:autoSpaceDN w:val="0"/>
        <w:adjustRightInd w:val="0"/>
        <w:spacing w:after="0"/>
        <w:jc w:val="right"/>
        <w:rPr>
          <w:rFonts w:ascii="Times New Roman" w:hAnsi="Times New Roman" w:cs="Times New Roman"/>
          <w:sz w:val="24"/>
          <w:szCs w:val="24"/>
        </w:rPr>
      </w:pPr>
    </w:p>
    <w:sectPr w:rsidR="007561EA" w:rsidRPr="00853EB5" w:rsidSect="00245409">
      <w:pgSz w:w="11906" w:h="16838"/>
      <w:pgMar w:top="567" w:right="567"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B1" w:rsidRDefault="00F378B1" w:rsidP="00891313">
      <w:pPr>
        <w:spacing w:after="0" w:line="240" w:lineRule="auto"/>
      </w:pPr>
      <w:r>
        <w:separator/>
      </w:r>
    </w:p>
  </w:endnote>
  <w:endnote w:type="continuationSeparator" w:id="0">
    <w:p w:rsidR="00F378B1" w:rsidRDefault="00F378B1" w:rsidP="0089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B1" w:rsidRDefault="00F378B1" w:rsidP="00891313">
      <w:pPr>
        <w:spacing w:after="0" w:line="240" w:lineRule="auto"/>
      </w:pPr>
      <w:r>
        <w:separator/>
      </w:r>
    </w:p>
  </w:footnote>
  <w:footnote w:type="continuationSeparator" w:id="0">
    <w:p w:rsidR="00F378B1" w:rsidRDefault="00F378B1" w:rsidP="00891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5"/>
      <w:numFmt w:val="decimal"/>
      <w:lvlText w:val="%1."/>
      <w:lvlJc w:val="left"/>
      <w:pPr>
        <w:tabs>
          <w:tab w:val="num" w:pos="720"/>
        </w:tabs>
        <w:ind w:left="720" w:hanging="360"/>
      </w:pPr>
    </w:lvl>
    <w:lvl w:ilvl="1" w:tplc="000056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4"/>
      <w:numFmt w:val="decimal"/>
      <w:lvlText w:val="%1."/>
      <w:lvlJc w:val="left"/>
      <w:pPr>
        <w:tabs>
          <w:tab w:val="num" w:pos="720"/>
        </w:tabs>
        <w:ind w:left="720" w:hanging="360"/>
      </w:pPr>
    </w:lvl>
    <w:lvl w:ilvl="1" w:tplc="0000305E">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644"/>
        </w:tabs>
        <w:ind w:left="644"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decimal"/>
      <w:lvlText w:val="6.%1."/>
      <w:lvlJc w:val="left"/>
      <w:pPr>
        <w:tabs>
          <w:tab w:val="num" w:pos="720"/>
        </w:tabs>
        <w:ind w:left="720" w:hanging="360"/>
      </w:pPr>
    </w:lvl>
    <w:lvl w:ilvl="1" w:tplc="00006B8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509"/>
    <w:multiLevelType w:val="hybridMultilevel"/>
    <w:tmpl w:val="00001238"/>
    <w:lvl w:ilvl="0" w:tplc="00003B25">
      <w:start w:val="12"/>
      <w:numFmt w:val="decimal"/>
      <w:lvlText w:val="4.%1."/>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decimal"/>
      <w:lvlText w:val="2.%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952"/>
    <w:multiLevelType w:val="hybridMultilevel"/>
    <w:tmpl w:val="00005F90"/>
    <w:lvl w:ilvl="0" w:tplc="00001649">
      <w:start w:val="1"/>
      <w:numFmt w:val="decimal"/>
      <w:lvlText w:val="%1"/>
      <w:lvlJc w:val="left"/>
      <w:pPr>
        <w:tabs>
          <w:tab w:val="num" w:pos="720"/>
        </w:tabs>
        <w:ind w:left="720" w:hanging="360"/>
      </w:pPr>
    </w:lvl>
    <w:lvl w:ilvl="1" w:tplc="00006DF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FC"/>
    <w:multiLevelType w:val="hybridMultilevel"/>
    <w:tmpl w:val="00007F96"/>
    <w:lvl w:ilvl="0" w:tplc="00007FF5">
      <w:start w:val="1"/>
      <w:numFmt w:val="decimal"/>
      <w:lvlText w:val="%1"/>
      <w:lvlJc w:val="left"/>
      <w:pPr>
        <w:tabs>
          <w:tab w:val="num" w:pos="720"/>
        </w:tabs>
        <w:ind w:left="720" w:hanging="360"/>
      </w:pPr>
    </w:lvl>
    <w:lvl w:ilvl="1" w:tplc="00004E45">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E5D"/>
    <w:multiLevelType w:val="hybridMultilevel"/>
    <w:tmpl w:val="00001AD4"/>
    <w:lvl w:ilvl="0" w:tplc="000063CB">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1F"/>
    <w:multiLevelType w:val="hybridMultilevel"/>
    <w:tmpl w:val="00005D03"/>
    <w:lvl w:ilvl="0" w:tplc="00007A5A">
      <w:start w:val="8"/>
      <w:numFmt w:val="decimal"/>
      <w:lvlText w:val="4.%1."/>
      <w:lvlJc w:val="left"/>
      <w:pPr>
        <w:tabs>
          <w:tab w:val="num" w:pos="720"/>
        </w:tabs>
        <w:ind w:left="720" w:hanging="360"/>
      </w:pPr>
    </w:lvl>
    <w:lvl w:ilvl="1" w:tplc="000076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457F9A"/>
    <w:multiLevelType w:val="hybridMultilevel"/>
    <w:tmpl w:val="D312F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1AB355E"/>
    <w:multiLevelType w:val="hybridMultilevel"/>
    <w:tmpl w:val="B5200EF2"/>
    <w:lvl w:ilvl="0" w:tplc="FA08C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02FC1EB7"/>
    <w:multiLevelType w:val="hybridMultilevel"/>
    <w:tmpl w:val="5C6E4650"/>
    <w:lvl w:ilvl="0" w:tplc="DE46B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7C244FA"/>
    <w:multiLevelType w:val="hybridMultilevel"/>
    <w:tmpl w:val="182EFA68"/>
    <w:lvl w:ilvl="0" w:tplc="8C2A907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FB143F"/>
    <w:multiLevelType w:val="hybridMultilevel"/>
    <w:tmpl w:val="C2C0FB10"/>
    <w:lvl w:ilvl="0" w:tplc="96AA64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7205E1"/>
    <w:multiLevelType w:val="hybridMultilevel"/>
    <w:tmpl w:val="7754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115E68"/>
    <w:multiLevelType w:val="hybridMultilevel"/>
    <w:tmpl w:val="39B40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290184"/>
    <w:multiLevelType w:val="hybridMultilevel"/>
    <w:tmpl w:val="8892F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8C0C55"/>
    <w:multiLevelType w:val="hybridMultilevel"/>
    <w:tmpl w:val="99D888A4"/>
    <w:lvl w:ilvl="0" w:tplc="965CF38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154A7699"/>
    <w:multiLevelType w:val="hybridMultilevel"/>
    <w:tmpl w:val="B842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326882"/>
    <w:multiLevelType w:val="hybridMultilevel"/>
    <w:tmpl w:val="E9DC2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615D20"/>
    <w:multiLevelType w:val="hybridMultilevel"/>
    <w:tmpl w:val="4F5AC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5549D6"/>
    <w:multiLevelType w:val="hybridMultilevel"/>
    <w:tmpl w:val="1E3AEB92"/>
    <w:lvl w:ilvl="0" w:tplc="ACFA9C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C1438A"/>
    <w:multiLevelType w:val="hybridMultilevel"/>
    <w:tmpl w:val="4896F304"/>
    <w:lvl w:ilvl="0" w:tplc="405EA99C">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2CA158EC"/>
    <w:multiLevelType w:val="hybridMultilevel"/>
    <w:tmpl w:val="A7305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DD54C7"/>
    <w:multiLevelType w:val="hybridMultilevel"/>
    <w:tmpl w:val="50FADD78"/>
    <w:lvl w:ilvl="0" w:tplc="D744F2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95D12"/>
    <w:multiLevelType w:val="hybridMultilevel"/>
    <w:tmpl w:val="CB6A417C"/>
    <w:lvl w:ilvl="0" w:tplc="8D965C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39540367"/>
    <w:multiLevelType w:val="hybridMultilevel"/>
    <w:tmpl w:val="048CD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C53F52"/>
    <w:multiLevelType w:val="hybridMultilevel"/>
    <w:tmpl w:val="8688B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615B73"/>
    <w:multiLevelType w:val="hybridMultilevel"/>
    <w:tmpl w:val="7D0A7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8C7B4B"/>
    <w:multiLevelType w:val="hybridMultilevel"/>
    <w:tmpl w:val="F7CCDF5E"/>
    <w:lvl w:ilvl="0" w:tplc="38F8E0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47B398F"/>
    <w:multiLevelType w:val="hybridMultilevel"/>
    <w:tmpl w:val="3C804B6C"/>
    <w:lvl w:ilvl="0" w:tplc="9D6245D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4947FD1"/>
    <w:multiLevelType w:val="hybridMultilevel"/>
    <w:tmpl w:val="D6760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C666B7"/>
    <w:multiLevelType w:val="hybridMultilevel"/>
    <w:tmpl w:val="2E026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35BB4"/>
    <w:multiLevelType w:val="hybridMultilevel"/>
    <w:tmpl w:val="45FE8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66698"/>
    <w:multiLevelType w:val="hybridMultilevel"/>
    <w:tmpl w:val="87FA1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A2B30"/>
    <w:multiLevelType w:val="hybridMultilevel"/>
    <w:tmpl w:val="6414BEBA"/>
    <w:lvl w:ilvl="0" w:tplc="AB5A0F70">
      <w:start w:val="1"/>
      <w:numFmt w:val="decimal"/>
      <w:lvlText w:val="%1."/>
      <w:lvlJc w:val="left"/>
      <w:pPr>
        <w:ind w:left="1070"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44">
    <w:nsid w:val="670D1820"/>
    <w:multiLevelType w:val="hybridMultilevel"/>
    <w:tmpl w:val="92FC4CF2"/>
    <w:lvl w:ilvl="0" w:tplc="82BE14FE">
      <w:start w:val="1"/>
      <w:numFmt w:val="decimal"/>
      <w:lvlText w:val="%1."/>
      <w:lvlJc w:val="left"/>
      <w:pPr>
        <w:ind w:left="3069" w:hanging="585"/>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5">
    <w:nsid w:val="679F0BF0"/>
    <w:multiLevelType w:val="hybridMultilevel"/>
    <w:tmpl w:val="765C1E2C"/>
    <w:lvl w:ilvl="0" w:tplc="7A8A5EB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0C3715"/>
    <w:multiLevelType w:val="hybridMultilevel"/>
    <w:tmpl w:val="CDBE8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6D149F"/>
    <w:multiLevelType w:val="hybridMultilevel"/>
    <w:tmpl w:val="7AE087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8">
    <w:nsid w:val="7A4E4939"/>
    <w:multiLevelType w:val="hybridMultilevel"/>
    <w:tmpl w:val="77D0027C"/>
    <w:lvl w:ilvl="0" w:tplc="EDCAF098">
      <w:start w:val="20"/>
      <w:numFmt w:val="decimal"/>
      <w:lvlText w:val="%1"/>
      <w:lvlJc w:val="left"/>
      <w:pPr>
        <w:ind w:left="440" w:hanging="360"/>
      </w:pPr>
      <w:rPr>
        <w:rFonts w:hint="default"/>
        <w:w w:val="93"/>
        <w:sz w:val="29"/>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49">
    <w:nsid w:val="7CD9768B"/>
    <w:multiLevelType w:val="hybridMultilevel"/>
    <w:tmpl w:val="85A2F924"/>
    <w:lvl w:ilvl="0" w:tplc="0824A0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20"/>
  </w:num>
  <w:num w:numId="3">
    <w:abstractNumId w:val="0"/>
  </w:num>
  <w:num w:numId="4">
    <w:abstractNumId w:val="9"/>
  </w:num>
  <w:num w:numId="5">
    <w:abstractNumId w:val="13"/>
  </w:num>
  <w:num w:numId="6">
    <w:abstractNumId w:val="11"/>
  </w:num>
  <w:num w:numId="7">
    <w:abstractNumId w:val="2"/>
  </w:num>
  <w:num w:numId="8">
    <w:abstractNumId w:val="4"/>
  </w:num>
  <w:num w:numId="9">
    <w:abstractNumId w:val="3"/>
  </w:num>
  <w:num w:numId="10">
    <w:abstractNumId w:val="7"/>
  </w:num>
  <w:num w:numId="11">
    <w:abstractNumId w:val="10"/>
  </w:num>
  <w:num w:numId="12">
    <w:abstractNumId w:val="5"/>
  </w:num>
  <w:num w:numId="13">
    <w:abstractNumId w:val="12"/>
  </w:num>
  <w:num w:numId="14">
    <w:abstractNumId w:val="16"/>
  </w:num>
  <w:num w:numId="15">
    <w:abstractNumId w:val="8"/>
  </w:num>
  <w:num w:numId="16">
    <w:abstractNumId w:val="15"/>
  </w:num>
  <w:num w:numId="17">
    <w:abstractNumId w:val="14"/>
  </w:num>
  <w:num w:numId="18">
    <w:abstractNumId w:val="6"/>
  </w:num>
  <w:num w:numId="19">
    <w:abstractNumId w:val="1"/>
  </w:num>
  <w:num w:numId="20">
    <w:abstractNumId w:val="48"/>
  </w:num>
  <w:num w:numId="21">
    <w:abstractNumId w:val="37"/>
  </w:num>
  <w:num w:numId="22">
    <w:abstractNumId w:val="43"/>
  </w:num>
  <w:num w:numId="23">
    <w:abstractNumId w:val="21"/>
  </w:num>
  <w:num w:numId="24">
    <w:abstractNumId w:val="26"/>
  </w:num>
  <w:num w:numId="25">
    <w:abstractNumId w:val="47"/>
  </w:num>
  <w:num w:numId="26">
    <w:abstractNumId w:val="40"/>
  </w:num>
  <w:num w:numId="27">
    <w:abstractNumId w:val="23"/>
  </w:num>
  <w:num w:numId="28">
    <w:abstractNumId w:val="34"/>
  </w:num>
  <w:num w:numId="29">
    <w:abstractNumId w:val="36"/>
  </w:num>
  <w:num w:numId="30">
    <w:abstractNumId w:val="17"/>
  </w:num>
  <w:num w:numId="31">
    <w:abstractNumId w:val="28"/>
  </w:num>
  <w:num w:numId="32">
    <w:abstractNumId w:val="42"/>
  </w:num>
  <w:num w:numId="33">
    <w:abstractNumId w:val="46"/>
  </w:num>
  <w:num w:numId="34">
    <w:abstractNumId w:val="24"/>
  </w:num>
  <w:num w:numId="35">
    <w:abstractNumId w:val="22"/>
  </w:num>
  <w:num w:numId="36">
    <w:abstractNumId w:val="39"/>
  </w:num>
  <w:num w:numId="37">
    <w:abstractNumId w:val="35"/>
  </w:num>
  <w:num w:numId="38">
    <w:abstractNumId w:val="31"/>
  </w:num>
  <w:num w:numId="39">
    <w:abstractNumId w:val="49"/>
  </w:num>
  <w:num w:numId="40">
    <w:abstractNumId w:val="41"/>
  </w:num>
  <w:num w:numId="41">
    <w:abstractNumId w:val="19"/>
  </w:num>
  <w:num w:numId="42">
    <w:abstractNumId w:val="44"/>
  </w:num>
  <w:num w:numId="43">
    <w:abstractNumId w:val="25"/>
  </w:num>
  <w:num w:numId="44">
    <w:abstractNumId w:val="38"/>
  </w:num>
  <w:num w:numId="45">
    <w:abstractNumId w:val="18"/>
  </w:num>
  <w:num w:numId="46">
    <w:abstractNumId w:val="45"/>
  </w:num>
  <w:num w:numId="47">
    <w:abstractNumId w:val="30"/>
  </w:num>
  <w:num w:numId="48">
    <w:abstractNumId w:val="29"/>
  </w:num>
  <w:num w:numId="49">
    <w:abstractNumId w:val="3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34"/>
    <w:rsid w:val="00005D46"/>
    <w:rsid w:val="00011248"/>
    <w:rsid w:val="0002205D"/>
    <w:rsid w:val="00054C9C"/>
    <w:rsid w:val="0006021E"/>
    <w:rsid w:val="00061237"/>
    <w:rsid w:val="00085EA1"/>
    <w:rsid w:val="000957E7"/>
    <w:rsid w:val="000B1876"/>
    <w:rsid w:val="000B2B62"/>
    <w:rsid w:val="000B2D11"/>
    <w:rsid w:val="000B5FE9"/>
    <w:rsid w:val="000B72CB"/>
    <w:rsid w:val="000C016B"/>
    <w:rsid w:val="000C59F7"/>
    <w:rsid w:val="000D16FD"/>
    <w:rsid w:val="000D27E2"/>
    <w:rsid w:val="000D7CE4"/>
    <w:rsid w:val="000E25B3"/>
    <w:rsid w:val="000F0B52"/>
    <w:rsid w:val="000F21AC"/>
    <w:rsid w:val="000F36F7"/>
    <w:rsid w:val="001040D3"/>
    <w:rsid w:val="0011629F"/>
    <w:rsid w:val="0011634A"/>
    <w:rsid w:val="00116FD3"/>
    <w:rsid w:val="001205F1"/>
    <w:rsid w:val="0012140C"/>
    <w:rsid w:val="00124EE0"/>
    <w:rsid w:val="00126C60"/>
    <w:rsid w:val="00135B10"/>
    <w:rsid w:val="001460A0"/>
    <w:rsid w:val="00154E66"/>
    <w:rsid w:val="001604C1"/>
    <w:rsid w:val="00171C9C"/>
    <w:rsid w:val="00177020"/>
    <w:rsid w:val="00191322"/>
    <w:rsid w:val="00194567"/>
    <w:rsid w:val="001A15E1"/>
    <w:rsid w:val="001A4E41"/>
    <w:rsid w:val="001A53B6"/>
    <w:rsid w:val="001B1DF0"/>
    <w:rsid w:val="001B2B10"/>
    <w:rsid w:val="001C041D"/>
    <w:rsid w:val="001C3232"/>
    <w:rsid w:val="001C334B"/>
    <w:rsid w:val="001E32E3"/>
    <w:rsid w:val="001E4ABE"/>
    <w:rsid w:val="001E67B5"/>
    <w:rsid w:val="001E7096"/>
    <w:rsid w:val="001F1149"/>
    <w:rsid w:val="001F5106"/>
    <w:rsid w:val="002039E0"/>
    <w:rsid w:val="00214644"/>
    <w:rsid w:val="0022334B"/>
    <w:rsid w:val="00224E92"/>
    <w:rsid w:val="0023511B"/>
    <w:rsid w:val="0024012B"/>
    <w:rsid w:val="00241A9A"/>
    <w:rsid w:val="00243772"/>
    <w:rsid w:val="00245409"/>
    <w:rsid w:val="0024661D"/>
    <w:rsid w:val="002473A0"/>
    <w:rsid w:val="00252853"/>
    <w:rsid w:val="002713CB"/>
    <w:rsid w:val="002720C2"/>
    <w:rsid w:val="00274964"/>
    <w:rsid w:val="0027709C"/>
    <w:rsid w:val="002807D3"/>
    <w:rsid w:val="002915B7"/>
    <w:rsid w:val="00295FB9"/>
    <w:rsid w:val="00297445"/>
    <w:rsid w:val="002A21E8"/>
    <w:rsid w:val="002A25A1"/>
    <w:rsid w:val="002A6653"/>
    <w:rsid w:val="002A66B3"/>
    <w:rsid w:val="002A7944"/>
    <w:rsid w:val="002B15BE"/>
    <w:rsid w:val="002B2282"/>
    <w:rsid w:val="002B72C8"/>
    <w:rsid w:val="002C0B27"/>
    <w:rsid w:val="002C0DD7"/>
    <w:rsid w:val="002D520A"/>
    <w:rsid w:val="002D6206"/>
    <w:rsid w:val="002E311B"/>
    <w:rsid w:val="002F34E9"/>
    <w:rsid w:val="00304DED"/>
    <w:rsid w:val="003069EE"/>
    <w:rsid w:val="0032170D"/>
    <w:rsid w:val="0032427A"/>
    <w:rsid w:val="003301FC"/>
    <w:rsid w:val="00330855"/>
    <w:rsid w:val="00331E4A"/>
    <w:rsid w:val="00337BCC"/>
    <w:rsid w:val="0034020A"/>
    <w:rsid w:val="00342C45"/>
    <w:rsid w:val="003438CD"/>
    <w:rsid w:val="0034663C"/>
    <w:rsid w:val="003513D7"/>
    <w:rsid w:val="00354102"/>
    <w:rsid w:val="003601C3"/>
    <w:rsid w:val="003671B6"/>
    <w:rsid w:val="00373D09"/>
    <w:rsid w:val="0039450B"/>
    <w:rsid w:val="003A03EF"/>
    <w:rsid w:val="003A4707"/>
    <w:rsid w:val="003B286E"/>
    <w:rsid w:val="003B2933"/>
    <w:rsid w:val="003B4656"/>
    <w:rsid w:val="003B5517"/>
    <w:rsid w:val="003C07A9"/>
    <w:rsid w:val="003C2B7C"/>
    <w:rsid w:val="003C60B0"/>
    <w:rsid w:val="003C6F73"/>
    <w:rsid w:val="003D0485"/>
    <w:rsid w:val="003D32E4"/>
    <w:rsid w:val="003E31F4"/>
    <w:rsid w:val="003E36DB"/>
    <w:rsid w:val="003F0DBD"/>
    <w:rsid w:val="003F18B6"/>
    <w:rsid w:val="0040442C"/>
    <w:rsid w:val="00433D00"/>
    <w:rsid w:val="0043410A"/>
    <w:rsid w:val="00447BD7"/>
    <w:rsid w:val="004524F2"/>
    <w:rsid w:val="00455AEF"/>
    <w:rsid w:val="00457368"/>
    <w:rsid w:val="00476011"/>
    <w:rsid w:val="0049681F"/>
    <w:rsid w:val="00497D2B"/>
    <w:rsid w:val="004A1D3E"/>
    <w:rsid w:val="004A73F6"/>
    <w:rsid w:val="004B0477"/>
    <w:rsid w:val="004D0598"/>
    <w:rsid w:val="004D22F0"/>
    <w:rsid w:val="004D5C03"/>
    <w:rsid w:val="004E2B11"/>
    <w:rsid w:val="004E58AC"/>
    <w:rsid w:val="00513BD9"/>
    <w:rsid w:val="005275D5"/>
    <w:rsid w:val="00531CFF"/>
    <w:rsid w:val="00536D04"/>
    <w:rsid w:val="00541EAB"/>
    <w:rsid w:val="0054492F"/>
    <w:rsid w:val="005531FB"/>
    <w:rsid w:val="00565F9B"/>
    <w:rsid w:val="00566A32"/>
    <w:rsid w:val="00591456"/>
    <w:rsid w:val="00592C4A"/>
    <w:rsid w:val="005A534D"/>
    <w:rsid w:val="005B035B"/>
    <w:rsid w:val="005B18C7"/>
    <w:rsid w:val="005B1C2E"/>
    <w:rsid w:val="005B5D88"/>
    <w:rsid w:val="005B6350"/>
    <w:rsid w:val="005C20A7"/>
    <w:rsid w:val="005D2412"/>
    <w:rsid w:val="005E7892"/>
    <w:rsid w:val="005F61A5"/>
    <w:rsid w:val="00600223"/>
    <w:rsid w:val="00605470"/>
    <w:rsid w:val="0061225E"/>
    <w:rsid w:val="006144BB"/>
    <w:rsid w:val="006148F5"/>
    <w:rsid w:val="00623EDC"/>
    <w:rsid w:val="006275F1"/>
    <w:rsid w:val="00635365"/>
    <w:rsid w:val="006404D4"/>
    <w:rsid w:val="0064567B"/>
    <w:rsid w:val="00650B87"/>
    <w:rsid w:val="00665289"/>
    <w:rsid w:val="00677A46"/>
    <w:rsid w:val="00680743"/>
    <w:rsid w:val="00682CE4"/>
    <w:rsid w:val="00684502"/>
    <w:rsid w:val="006876AF"/>
    <w:rsid w:val="00691CC4"/>
    <w:rsid w:val="00691CE2"/>
    <w:rsid w:val="00691FF4"/>
    <w:rsid w:val="00692754"/>
    <w:rsid w:val="0069567B"/>
    <w:rsid w:val="006A5CA8"/>
    <w:rsid w:val="006A7AE3"/>
    <w:rsid w:val="006B13E0"/>
    <w:rsid w:val="006B4383"/>
    <w:rsid w:val="006C4472"/>
    <w:rsid w:val="006C7473"/>
    <w:rsid w:val="006D0FA5"/>
    <w:rsid w:val="006D3BB6"/>
    <w:rsid w:val="006D3FBB"/>
    <w:rsid w:val="006E0DA5"/>
    <w:rsid w:val="006E2D6A"/>
    <w:rsid w:val="006E7C90"/>
    <w:rsid w:val="006F12E2"/>
    <w:rsid w:val="006F3275"/>
    <w:rsid w:val="00702A85"/>
    <w:rsid w:val="00707968"/>
    <w:rsid w:val="0071476B"/>
    <w:rsid w:val="00720EB9"/>
    <w:rsid w:val="00732D06"/>
    <w:rsid w:val="00736C81"/>
    <w:rsid w:val="0074009C"/>
    <w:rsid w:val="00741733"/>
    <w:rsid w:val="00742858"/>
    <w:rsid w:val="007561EA"/>
    <w:rsid w:val="0076197C"/>
    <w:rsid w:val="007624A9"/>
    <w:rsid w:val="00770F52"/>
    <w:rsid w:val="00773D1A"/>
    <w:rsid w:val="00776B6A"/>
    <w:rsid w:val="00783F9E"/>
    <w:rsid w:val="00783FAF"/>
    <w:rsid w:val="007847AB"/>
    <w:rsid w:val="007912F4"/>
    <w:rsid w:val="0079187D"/>
    <w:rsid w:val="0079211C"/>
    <w:rsid w:val="007967B8"/>
    <w:rsid w:val="007A0E51"/>
    <w:rsid w:val="007A6812"/>
    <w:rsid w:val="007A6CAC"/>
    <w:rsid w:val="007B4B17"/>
    <w:rsid w:val="007C0CA3"/>
    <w:rsid w:val="007C16E1"/>
    <w:rsid w:val="007D0969"/>
    <w:rsid w:val="007D778C"/>
    <w:rsid w:val="008075C3"/>
    <w:rsid w:val="00815491"/>
    <w:rsid w:val="00816A37"/>
    <w:rsid w:val="008328A8"/>
    <w:rsid w:val="008366E5"/>
    <w:rsid w:val="0083687A"/>
    <w:rsid w:val="0084485F"/>
    <w:rsid w:val="00847F6F"/>
    <w:rsid w:val="00851AD2"/>
    <w:rsid w:val="00853EB5"/>
    <w:rsid w:val="008579B6"/>
    <w:rsid w:val="008619E0"/>
    <w:rsid w:val="00862EE4"/>
    <w:rsid w:val="0087284D"/>
    <w:rsid w:val="0088045A"/>
    <w:rsid w:val="0088284A"/>
    <w:rsid w:val="0088518A"/>
    <w:rsid w:val="00891313"/>
    <w:rsid w:val="008A499A"/>
    <w:rsid w:val="008A5C1E"/>
    <w:rsid w:val="008A6CC5"/>
    <w:rsid w:val="008B007B"/>
    <w:rsid w:val="008B2CEB"/>
    <w:rsid w:val="008B2F93"/>
    <w:rsid w:val="008B3F3E"/>
    <w:rsid w:val="008C665E"/>
    <w:rsid w:val="008E6C93"/>
    <w:rsid w:val="008E7D47"/>
    <w:rsid w:val="008F5AD3"/>
    <w:rsid w:val="00912B06"/>
    <w:rsid w:val="00925809"/>
    <w:rsid w:val="00930504"/>
    <w:rsid w:val="00933F0A"/>
    <w:rsid w:val="00940204"/>
    <w:rsid w:val="00947895"/>
    <w:rsid w:val="009511E4"/>
    <w:rsid w:val="00956A2D"/>
    <w:rsid w:val="00960158"/>
    <w:rsid w:val="00963AC0"/>
    <w:rsid w:val="009642FE"/>
    <w:rsid w:val="009711DF"/>
    <w:rsid w:val="00977922"/>
    <w:rsid w:val="00986CE7"/>
    <w:rsid w:val="009916EF"/>
    <w:rsid w:val="00994DAE"/>
    <w:rsid w:val="009B3F14"/>
    <w:rsid w:val="009C392F"/>
    <w:rsid w:val="009C44A0"/>
    <w:rsid w:val="009C48B0"/>
    <w:rsid w:val="009D278D"/>
    <w:rsid w:val="009D5C2B"/>
    <w:rsid w:val="009E2DC4"/>
    <w:rsid w:val="009E4235"/>
    <w:rsid w:val="009F6750"/>
    <w:rsid w:val="009F7CE0"/>
    <w:rsid w:val="00A11443"/>
    <w:rsid w:val="00A12070"/>
    <w:rsid w:val="00A16476"/>
    <w:rsid w:val="00A307AE"/>
    <w:rsid w:val="00A31ED3"/>
    <w:rsid w:val="00A358EF"/>
    <w:rsid w:val="00A35964"/>
    <w:rsid w:val="00A37F55"/>
    <w:rsid w:val="00A438C9"/>
    <w:rsid w:val="00A43F9F"/>
    <w:rsid w:val="00A44056"/>
    <w:rsid w:val="00A51C68"/>
    <w:rsid w:val="00A56FBC"/>
    <w:rsid w:val="00A625F3"/>
    <w:rsid w:val="00A658D8"/>
    <w:rsid w:val="00A67BCC"/>
    <w:rsid w:val="00A73F81"/>
    <w:rsid w:val="00A76D9E"/>
    <w:rsid w:val="00A80606"/>
    <w:rsid w:val="00A84E1D"/>
    <w:rsid w:val="00A858EA"/>
    <w:rsid w:val="00A91EF1"/>
    <w:rsid w:val="00AA144C"/>
    <w:rsid w:val="00AA5091"/>
    <w:rsid w:val="00AA53D0"/>
    <w:rsid w:val="00AA7F34"/>
    <w:rsid w:val="00AB0A87"/>
    <w:rsid w:val="00AD144A"/>
    <w:rsid w:val="00AF16F3"/>
    <w:rsid w:val="00B074E5"/>
    <w:rsid w:val="00B169FF"/>
    <w:rsid w:val="00B17CA8"/>
    <w:rsid w:val="00B20BCF"/>
    <w:rsid w:val="00B2354A"/>
    <w:rsid w:val="00B30AA9"/>
    <w:rsid w:val="00B44BB4"/>
    <w:rsid w:val="00B51362"/>
    <w:rsid w:val="00B750FC"/>
    <w:rsid w:val="00B92173"/>
    <w:rsid w:val="00BA30E3"/>
    <w:rsid w:val="00BB5ACC"/>
    <w:rsid w:val="00BD5EC1"/>
    <w:rsid w:val="00BE1132"/>
    <w:rsid w:val="00BE3825"/>
    <w:rsid w:val="00BE3EE6"/>
    <w:rsid w:val="00BE5D36"/>
    <w:rsid w:val="00BE7CE2"/>
    <w:rsid w:val="00BF7AD8"/>
    <w:rsid w:val="00C00747"/>
    <w:rsid w:val="00C00F5C"/>
    <w:rsid w:val="00C01443"/>
    <w:rsid w:val="00C07E80"/>
    <w:rsid w:val="00C12655"/>
    <w:rsid w:val="00C13BF6"/>
    <w:rsid w:val="00C14FD1"/>
    <w:rsid w:val="00C2132B"/>
    <w:rsid w:val="00C21743"/>
    <w:rsid w:val="00C33CDC"/>
    <w:rsid w:val="00C3557F"/>
    <w:rsid w:val="00C37117"/>
    <w:rsid w:val="00C37209"/>
    <w:rsid w:val="00C40A87"/>
    <w:rsid w:val="00C440D4"/>
    <w:rsid w:val="00C60F67"/>
    <w:rsid w:val="00C66252"/>
    <w:rsid w:val="00C66AD0"/>
    <w:rsid w:val="00C72565"/>
    <w:rsid w:val="00C734F1"/>
    <w:rsid w:val="00C739FF"/>
    <w:rsid w:val="00C82F97"/>
    <w:rsid w:val="00C83119"/>
    <w:rsid w:val="00C83F17"/>
    <w:rsid w:val="00C92AC5"/>
    <w:rsid w:val="00C93785"/>
    <w:rsid w:val="00C9744D"/>
    <w:rsid w:val="00CA06FD"/>
    <w:rsid w:val="00CA1811"/>
    <w:rsid w:val="00CC2E78"/>
    <w:rsid w:val="00CC4924"/>
    <w:rsid w:val="00CD53C3"/>
    <w:rsid w:val="00CD5C5E"/>
    <w:rsid w:val="00CE1516"/>
    <w:rsid w:val="00CE3B3D"/>
    <w:rsid w:val="00CE6182"/>
    <w:rsid w:val="00CF15CF"/>
    <w:rsid w:val="00CF75AF"/>
    <w:rsid w:val="00CF77A2"/>
    <w:rsid w:val="00CF7D63"/>
    <w:rsid w:val="00D00B28"/>
    <w:rsid w:val="00D0464A"/>
    <w:rsid w:val="00D132F8"/>
    <w:rsid w:val="00D15753"/>
    <w:rsid w:val="00D1659B"/>
    <w:rsid w:val="00D264FF"/>
    <w:rsid w:val="00D438B5"/>
    <w:rsid w:val="00D55020"/>
    <w:rsid w:val="00D56608"/>
    <w:rsid w:val="00D57724"/>
    <w:rsid w:val="00D57AA4"/>
    <w:rsid w:val="00D613A4"/>
    <w:rsid w:val="00D62B19"/>
    <w:rsid w:val="00D669A7"/>
    <w:rsid w:val="00D85A6E"/>
    <w:rsid w:val="00D9580A"/>
    <w:rsid w:val="00D96608"/>
    <w:rsid w:val="00DA1E6B"/>
    <w:rsid w:val="00DA3E69"/>
    <w:rsid w:val="00DA713F"/>
    <w:rsid w:val="00DB67B6"/>
    <w:rsid w:val="00DC6444"/>
    <w:rsid w:val="00DD1712"/>
    <w:rsid w:val="00DD25C5"/>
    <w:rsid w:val="00DD6BC2"/>
    <w:rsid w:val="00DE30CB"/>
    <w:rsid w:val="00DE4AEF"/>
    <w:rsid w:val="00DE6A86"/>
    <w:rsid w:val="00DF1146"/>
    <w:rsid w:val="00E00105"/>
    <w:rsid w:val="00E117A0"/>
    <w:rsid w:val="00E17B80"/>
    <w:rsid w:val="00E21515"/>
    <w:rsid w:val="00E30857"/>
    <w:rsid w:val="00E32F8B"/>
    <w:rsid w:val="00E440D9"/>
    <w:rsid w:val="00E61357"/>
    <w:rsid w:val="00E61A56"/>
    <w:rsid w:val="00E6231F"/>
    <w:rsid w:val="00E6620A"/>
    <w:rsid w:val="00E70F70"/>
    <w:rsid w:val="00E72058"/>
    <w:rsid w:val="00E81D2A"/>
    <w:rsid w:val="00E8284D"/>
    <w:rsid w:val="00E8478C"/>
    <w:rsid w:val="00EA079B"/>
    <w:rsid w:val="00EA3295"/>
    <w:rsid w:val="00EB1D9A"/>
    <w:rsid w:val="00EC3518"/>
    <w:rsid w:val="00ED3E1E"/>
    <w:rsid w:val="00ED51A3"/>
    <w:rsid w:val="00EE4602"/>
    <w:rsid w:val="00EF5197"/>
    <w:rsid w:val="00EF5C57"/>
    <w:rsid w:val="00EF7F4D"/>
    <w:rsid w:val="00F00162"/>
    <w:rsid w:val="00F1060B"/>
    <w:rsid w:val="00F14E8A"/>
    <w:rsid w:val="00F16230"/>
    <w:rsid w:val="00F173B6"/>
    <w:rsid w:val="00F1792F"/>
    <w:rsid w:val="00F31FF0"/>
    <w:rsid w:val="00F3541D"/>
    <w:rsid w:val="00F378B1"/>
    <w:rsid w:val="00F40E9C"/>
    <w:rsid w:val="00F45993"/>
    <w:rsid w:val="00F53AA5"/>
    <w:rsid w:val="00F642C5"/>
    <w:rsid w:val="00F6546D"/>
    <w:rsid w:val="00F76A20"/>
    <w:rsid w:val="00F82673"/>
    <w:rsid w:val="00F904B7"/>
    <w:rsid w:val="00FA30AF"/>
    <w:rsid w:val="00FB2655"/>
    <w:rsid w:val="00FD73CB"/>
    <w:rsid w:val="00FD7E11"/>
    <w:rsid w:val="00FE0BEF"/>
    <w:rsid w:val="00FE0F42"/>
    <w:rsid w:val="00FE627A"/>
    <w:rsid w:val="00FF5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F34"/>
    <w:pPr>
      <w:ind w:left="720"/>
      <w:contextualSpacing/>
    </w:pPr>
  </w:style>
  <w:style w:type="table" w:styleId="a4">
    <w:name w:val="Table Grid"/>
    <w:basedOn w:val="a1"/>
    <w:uiPriority w:val="59"/>
    <w:rsid w:val="00AA7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162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629F"/>
    <w:rPr>
      <w:rFonts w:ascii="Tahoma" w:hAnsi="Tahoma" w:cs="Tahoma"/>
      <w:sz w:val="16"/>
      <w:szCs w:val="16"/>
    </w:rPr>
  </w:style>
  <w:style w:type="paragraph" w:styleId="a7">
    <w:name w:val="footnote text"/>
    <w:basedOn w:val="a"/>
    <w:link w:val="a8"/>
    <w:uiPriority w:val="99"/>
    <w:unhideWhenUsed/>
    <w:rsid w:val="00741733"/>
    <w:pPr>
      <w:spacing w:after="0" w:line="240" w:lineRule="auto"/>
    </w:pPr>
    <w:rPr>
      <w:rFonts w:ascii="Tms Rmn" w:eastAsia="Calibri" w:hAnsi="Tms Rmn" w:cs="Times New Roman"/>
      <w:sz w:val="20"/>
      <w:szCs w:val="20"/>
    </w:rPr>
  </w:style>
  <w:style w:type="character" w:customStyle="1" w:styleId="a8">
    <w:name w:val="Текст сноски Знак"/>
    <w:basedOn w:val="a0"/>
    <w:link w:val="a7"/>
    <w:uiPriority w:val="99"/>
    <w:rsid w:val="00741733"/>
    <w:rPr>
      <w:rFonts w:ascii="Tms Rmn" w:eastAsia="Calibri" w:hAnsi="Tms Rmn" w:cs="Times New Roman"/>
      <w:sz w:val="20"/>
      <w:szCs w:val="20"/>
    </w:rPr>
  </w:style>
  <w:style w:type="character" w:styleId="a9">
    <w:name w:val="footnote reference"/>
    <w:uiPriority w:val="99"/>
    <w:unhideWhenUsed/>
    <w:rsid w:val="00891313"/>
    <w:rPr>
      <w:vertAlign w:val="superscript"/>
    </w:rPr>
  </w:style>
  <w:style w:type="paragraph" w:styleId="aa">
    <w:name w:val="header"/>
    <w:basedOn w:val="a"/>
    <w:link w:val="ab"/>
    <w:uiPriority w:val="99"/>
    <w:unhideWhenUsed/>
    <w:rsid w:val="002454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409"/>
  </w:style>
  <w:style w:type="paragraph" w:styleId="ac">
    <w:name w:val="footer"/>
    <w:basedOn w:val="a"/>
    <w:link w:val="ad"/>
    <w:uiPriority w:val="99"/>
    <w:unhideWhenUsed/>
    <w:rsid w:val="002454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409"/>
  </w:style>
  <w:style w:type="table" w:customStyle="1" w:styleId="1">
    <w:name w:val="Сетка таблицы1"/>
    <w:basedOn w:val="a1"/>
    <w:next w:val="a4"/>
    <w:uiPriority w:val="59"/>
    <w:rsid w:val="00691CC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EF5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F34"/>
    <w:pPr>
      <w:ind w:left="720"/>
      <w:contextualSpacing/>
    </w:pPr>
  </w:style>
  <w:style w:type="table" w:styleId="a4">
    <w:name w:val="Table Grid"/>
    <w:basedOn w:val="a1"/>
    <w:uiPriority w:val="59"/>
    <w:rsid w:val="00AA7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162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629F"/>
    <w:rPr>
      <w:rFonts w:ascii="Tahoma" w:hAnsi="Tahoma" w:cs="Tahoma"/>
      <w:sz w:val="16"/>
      <w:szCs w:val="16"/>
    </w:rPr>
  </w:style>
  <w:style w:type="paragraph" w:styleId="a7">
    <w:name w:val="footnote text"/>
    <w:basedOn w:val="a"/>
    <w:link w:val="a8"/>
    <w:uiPriority w:val="99"/>
    <w:unhideWhenUsed/>
    <w:rsid w:val="00741733"/>
    <w:pPr>
      <w:spacing w:after="0" w:line="240" w:lineRule="auto"/>
    </w:pPr>
    <w:rPr>
      <w:rFonts w:ascii="Tms Rmn" w:eastAsia="Calibri" w:hAnsi="Tms Rmn" w:cs="Times New Roman"/>
      <w:sz w:val="20"/>
      <w:szCs w:val="20"/>
    </w:rPr>
  </w:style>
  <w:style w:type="character" w:customStyle="1" w:styleId="a8">
    <w:name w:val="Текст сноски Знак"/>
    <w:basedOn w:val="a0"/>
    <w:link w:val="a7"/>
    <w:uiPriority w:val="99"/>
    <w:rsid w:val="00741733"/>
    <w:rPr>
      <w:rFonts w:ascii="Tms Rmn" w:eastAsia="Calibri" w:hAnsi="Tms Rmn" w:cs="Times New Roman"/>
      <w:sz w:val="20"/>
      <w:szCs w:val="20"/>
    </w:rPr>
  </w:style>
  <w:style w:type="character" w:styleId="a9">
    <w:name w:val="footnote reference"/>
    <w:uiPriority w:val="99"/>
    <w:unhideWhenUsed/>
    <w:rsid w:val="00891313"/>
    <w:rPr>
      <w:vertAlign w:val="superscript"/>
    </w:rPr>
  </w:style>
  <w:style w:type="paragraph" w:styleId="aa">
    <w:name w:val="header"/>
    <w:basedOn w:val="a"/>
    <w:link w:val="ab"/>
    <w:uiPriority w:val="99"/>
    <w:unhideWhenUsed/>
    <w:rsid w:val="002454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409"/>
  </w:style>
  <w:style w:type="paragraph" w:styleId="ac">
    <w:name w:val="footer"/>
    <w:basedOn w:val="a"/>
    <w:link w:val="ad"/>
    <w:uiPriority w:val="99"/>
    <w:unhideWhenUsed/>
    <w:rsid w:val="002454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409"/>
  </w:style>
  <w:style w:type="table" w:customStyle="1" w:styleId="1">
    <w:name w:val="Сетка таблицы1"/>
    <w:basedOn w:val="a1"/>
    <w:next w:val="a4"/>
    <w:uiPriority w:val="59"/>
    <w:rsid w:val="00691CC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EF5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47830">
      <w:bodyDiv w:val="1"/>
      <w:marLeft w:val="0"/>
      <w:marRight w:val="0"/>
      <w:marTop w:val="0"/>
      <w:marBottom w:val="0"/>
      <w:divBdr>
        <w:top w:val="none" w:sz="0" w:space="0" w:color="auto"/>
        <w:left w:val="none" w:sz="0" w:space="0" w:color="auto"/>
        <w:bottom w:val="none" w:sz="0" w:space="0" w:color="auto"/>
        <w:right w:val="none" w:sz="0" w:space="0" w:color="auto"/>
      </w:divBdr>
      <w:divsChild>
        <w:div w:id="81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610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06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065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76A91207EBE125AFFF9D4D6C71B0DAC5196318B08B6265FF9D235BA716E097B368EB19F03d4a3D" TargetMode="External"/><Relationship Id="rId4" Type="http://schemas.microsoft.com/office/2007/relationships/stylesWithEffects" Target="stylesWithEffects.xml"/><Relationship Id="rId9" Type="http://schemas.openxmlformats.org/officeDocument/2006/relationships/hyperlink" Target="http://docs.cntd.ru/document/9023833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B94E-F7AF-417C-BBBA-3ECC12B4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8448</Words>
  <Characters>48159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2017-09-29T06:42:00Z</cp:lastPrinted>
  <dcterms:created xsi:type="dcterms:W3CDTF">2017-11-16T04:19:00Z</dcterms:created>
  <dcterms:modified xsi:type="dcterms:W3CDTF">2017-11-16T04:19:00Z</dcterms:modified>
</cp:coreProperties>
</file>